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AC53AF" w14:textId="44F37DF9" w:rsidR="00014574" w:rsidRDefault="00667118" w:rsidP="00667118">
      <w:pPr>
        <w:ind w:firstLineChars="200" w:firstLine="880"/>
        <w:jc w:val="center"/>
        <w:rPr>
          <w:rFonts w:ascii="黑体" w:eastAsia="黑体" w:hAnsi="黑体" w:hint="eastAsia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 xml:space="preserve"> </w:t>
      </w:r>
    </w:p>
    <w:p w14:paraId="752CB619" w14:textId="77777777" w:rsidR="00014574" w:rsidRDefault="00014574" w:rsidP="00667118">
      <w:pPr>
        <w:ind w:firstLineChars="200" w:firstLine="880"/>
        <w:jc w:val="center"/>
        <w:rPr>
          <w:rFonts w:ascii="黑体" w:eastAsia="黑体" w:hAnsi="黑体" w:hint="eastAsia"/>
          <w:sz w:val="44"/>
          <w:szCs w:val="44"/>
        </w:rPr>
      </w:pPr>
    </w:p>
    <w:p w14:paraId="0DFAE5C6" w14:textId="77777777" w:rsidR="00014574" w:rsidRDefault="00014574" w:rsidP="00667118">
      <w:pPr>
        <w:ind w:firstLineChars="200" w:firstLine="880"/>
        <w:jc w:val="center"/>
        <w:rPr>
          <w:rFonts w:ascii="黑体" w:eastAsia="黑体" w:hAnsi="黑体" w:hint="eastAsia"/>
          <w:sz w:val="44"/>
          <w:szCs w:val="44"/>
        </w:rPr>
      </w:pPr>
    </w:p>
    <w:p w14:paraId="064F160A" w14:textId="77777777" w:rsidR="00014574" w:rsidRDefault="00014574" w:rsidP="00667118">
      <w:pPr>
        <w:ind w:firstLineChars="200" w:firstLine="880"/>
        <w:jc w:val="center"/>
        <w:rPr>
          <w:rFonts w:ascii="黑体" w:eastAsia="黑体" w:hAnsi="黑体" w:hint="eastAsia"/>
          <w:sz w:val="44"/>
          <w:szCs w:val="44"/>
        </w:rPr>
      </w:pPr>
    </w:p>
    <w:p w14:paraId="5FAC1C8A" w14:textId="77777777" w:rsidR="00014574" w:rsidRDefault="00014574" w:rsidP="00667118">
      <w:pPr>
        <w:ind w:firstLineChars="200" w:firstLine="880"/>
        <w:jc w:val="center"/>
        <w:rPr>
          <w:rFonts w:ascii="黑体" w:eastAsia="黑体" w:hAnsi="黑体" w:hint="eastAsia"/>
          <w:sz w:val="44"/>
          <w:szCs w:val="44"/>
        </w:rPr>
      </w:pPr>
    </w:p>
    <w:p w14:paraId="1BE006A8" w14:textId="77777777" w:rsidR="00014574" w:rsidRDefault="00014574" w:rsidP="00667118">
      <w:pPr>
        <w:ind w:firstLineChars="200" w:firstLine="880"/>
        <w:jc w:val="center"/>
        <w:rPr>
          <w:rFonts w:ascii="黑体" w:eastAsia="黑体" w:hAnsi="黑体" w:hint="eastAsia"/>
          <w:sz w:val="44"/>
          <w:szCs w:val="44"/>
        </w:rPr>
      </w:pPr>
    </w:p>
    <w:p w14:paraId="314C2243" w14:textId="77777777" w:rsidR="00014574" w:rsidRDefault="00014574" w:rsidP="00667118">
      <w:pPr>
        <w:ind w:firstLineChars="200" w:firstLine="880"/>
        <w:jc w:val="center"/>
        <w:rPr>
          <w:rFonts w:ascii="黑体" w:eastAsia="黑体" w:hAnsi="黑体" w:hint="eastAsia"/>
          <w:sz w:val="44"/>
          <w:szCs w:val="44"/>
        </w:rPr>
      </w:pPr>
    </w:p>
    <w:p w14:paraId="0244E6BF" w14:textId="215E5326" w:rsidR="00DB5AD0" w:rsidRDefault="00000000" w:rsidP="00667118">
      <w:pPr>
        <w:ind w:firstLineChars="200" w:firstLine="880"/>
        <w:jc w:val="center"/>
        <w:rPr>
          <w:rFonts w:ascii="黑体" w:eastAsia="黑体" w:hAnsi="黑体" w:hint="eastAsia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张家口银行</w:t>
      </w:r>
      <w:r w:rsidR="003B0FDE">
        <w:rPr>
          <w:rFonts w:ascii="黑体" w:eastAsia="黑体" w:hAnsi="黑体" w:hint="eastAsia"/>
          <w:sz w:val="44"/>
          <w:szCs w:val="44"/>
        </w:rPr>
        <w:t>202</w:t>
      </w:r>
      <w:r w:rsidR="00B17AB8">
        <w:rPr>
          <w:rFonts w:ascii="黑体" w:eastAsia="黑体" w:hAnsi="黑体" w:hint="eastAsia"/>
          <w:sz w:val="44"/>
          <w:szCs w:val="44"/>
        </w:rPr>
        <w:t>5</w:t>
      </w:r>
      <w:r w:rsidR="003B0FDE">
        <w:rPr>
          <w:rFonts w:ascii="黑体" w:eastAsia="黑体" w:hAnsi="黑体" w:hint="eastAsia"/>
          <w:sz w:val="44"/>
          <w:szCs w:val="44"/>
        </w:rPr>
        <w:t>年</w:t>
      </w:r>
      <w:r w:rsidR="00FD75AE">
        <w:rPr>
          <w:rFonts w:ascii="黑体" w:eastAsia="黑体" w:hAnsi="黑体" w:hint="eastAsia"/>
          <w:sz w:val="44"/>
          <w:szCs w:val="44"/>
        </w:rPr>
        <w:t>半年</w:t>
      </w:r>
      <w:r w:rsidR="003B0FDE">
        <w:rPr>
          <w:rFonts w:ascii="黑体" w:eastAsia="黑体" w:hAnsi="黑体" w:hint="eastAsia"/>
          <w:sz w:val="44"/>
          <w:szCs w:val="44"/>
        </w:rPr>
        <w:t>度</w:t>
      </w:r>
    </w:p>
    <w:p w14:paraId="2854DE2B" w14:textId="565ADB6B" w:rsidR="00DB5AD0" w:rsidRDefault="003B0FDE" w:rsidP="00667118">
      <w:pPr>
        <w:ind w:firstLineChars="200" w:firstLine="880"/>
        <w:jc w:val="center"/>
        <w:rPr>
          <w:rFonts w:ascii="黑体" w:eastAsia="黑体" w:hAnsi="黑体" w:hint="eastAsia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好运宝现金管理类理财产品报告</w:t>
      </w:r>
    </w:p>
    <w:p w14:paraId="563A7D07" w14:textId="77777777" w:rsidR="00014574" w:rsidRDefault="00014574" w:rsidP="00667118">
      <w:pPr>
        <w:pStyle w:val="artt"/>
        <w:ind w:firstLineChars="200" w:firstLine="480"/>
        <w:rPr>
          <w:rFonts w:hint="eastAsia"/>
        </w:rPr>
      </w:pPr>
    </w:p>
    <w:p w14:paraId="4A44A166" w14:textId="77777777" w:rsidR="00014574" w:rsidRDefault="00014574" w:rsidP="00667118">
      <w:pPr>
        <w:pStyle w:val="artt"/>
        <w:ind w:firstLineChars="200" w:firstLine="480"/>
        <w:rPr>
          <w:rFonts w:hint="eastAsia"/>
        </w:rPr>
      </w:pPr>
    </w:p>
    <w:p w14:paraId="3BC85F24" w14:textId="77777777" w:rsidR="00014574" w:rsidRDefault="00014574" w:rsidP="00667118">
      <w:pPr>
        <w:pStyle w:val="artt"/>
        <w:ind w:firstLineChars="200" w:firstLine="480"/>
        <w:rPr>
          <w:rFonts w:hint="eastAsia"/>
        </w:rPr>
      </w:pPr>
    </w:p>
    <w:p w14:paraId="620A8D9D" w14:textId="77777777" w:rsidR="00014574" w:rsidRDefault="00014574" w:rsidP="00667118">
      <w:pPr>
        <w:pStyle w:val="artt"/>
        <w:ind w:firstLineChars="200" w:firstLine="480"/>
        <w:rPr>
          <w:rFonts w:hint="eastAsia"/>
        </w:rPr>
      </w:pPr>
    </w:p>
    <w:p w14:paraId="4DF8E83B" w14:textId="77777777" w:rsidR="00014574" w:rsidRDefault="00014574" w:rsidP="00667118">
      <w:pPr>
        <w:pStyle w:val="ad"/>
        <w:ind w:firstLineChars="200" w:firstLine="643"/>
      </w:pPr>
    </w:p>
    <w:p w14:paraId="14B602B5" w14:textId="2FAF1DA9" w:rsidR="00014574" w:rsidRPr="00014574" w:rsidRDefault="00014574" w:rsidP="00EC5102">
      <w:pPr>
        <w:ind w:firstLineChars="200" w:firstLine="480"/>
        <w:jc w:val="center"/>
        <w:rPr>
          <w:rFonts w:ascii="黑体" w:eastAsia="黑体" w:hAnsi="黑体" w:hint="eastAsia"/>
          <w:sz w:val="24"/>
          <w:szCs w:val="24"/>
        </w:rPr>
      </w:pPr>
      <w:r w:rsidRPr="00014574">
        <w:rPr>
          <w:rFonts w:ascii="黑体" w:eastAsia="黑体" w:hAnsi="黑体" w:hint="eastAsia"/>
          <w:sz w:val="24"/>
          <w:szCs w:val="24"/>
        </w:rPr>
        <w:t>理财产品管理人：张家口银行股份有限公司</w:t>
      </w:r>
    </w:p>
    <w:p w14:paraId="76886AA6" w14:textId="372E6962" w:rsidR="00014574" w:rsidRPr="00014574" w:rsidRDefault="00014574" w:rsidP="00EC5102">
      <w:pPr>
        <w:ind w:firstLineChars="200" w:firstLine="480"/>
        <w:jc w:val="center"/>
        <w:rPr>
          <w:rFonts w:ascii="黑体" w:eastAsia="黑体" w:hAnsi="黑体" w:hint="eastAsia"/>
          <w:sz w:val="24"/>
          <w:szCs w:val="24"/>
        </w:rPr>
      </w:pPr>
      <w:r w:rsidRPr="00014574">
        <w:rPr>
          <w:rFonts w:ascii="黑体" w:eastAsia="黑体" w:hAnsi="黑体" w:hint="eastAsia"/>
          <w:sz w:val="24"/>
          <w:szCs w:val="24"/>
        </w:rPr>
        <w:t>理财产品托管人：</w:t>
      </w:r>
      <w:r>
        <w:rPr>
          <w:rFonts w:ascii="黑体" w:eastAsia="黑体" w:hAnsi="黑体" w:hint="eastAsia"/>
          <w:sz w:val="24"/>
          <w:szCs w:val="24"/>
        </w:rPr>
        <w:t>宁波银行股份有限公司</w:t>
      </w:r>
    </w:p>
    <w:p w14:paraId="4FB243B1" w14:textId="1B80BEC7" w:rsidR="00CC517B" w:rsidRDefault="00014574" w:rsidP="00EC5102">
      <w:pPr>
        <w:ind w:firstLineChars="200" w:firstLine="480"/>
        <w:jc w:val="center"/>
        <w:rPr>
          <w:rFonts w:ascii="黑体" w:eastAsia="黑体" w:hAnsi="黑体" w:hint="eastAsia"/>
          <w:sz w:val="24"/>
          <w:szCs w:val="24"/>
        </w:rPr>
      </w:pPr>
      <w:r w:rsidRPr="00183581">
        <w:rPr>
          <w:rFonts w:ascii="黑体" w:eastAsia="黑体" w:hAnsi="黑体" w:hint="eastAsia"/>
          <w:sz w:val="24"/>
          <w:szCs w:val="24"/>
        </w:rPr>
        <w:t>报告日期：202</w:t>
      </w:r>
      <w:r w:rsidR="00B17AB8">
        <w:rPr>
          <w:rFonts w:ascii="黑体" w:eastAsia="黑体" w:hAnsi="黑体" w:hint="eastAsia"/>
          <w:sz w:val="24"/>
          <w:szCs w:val="24"/>
        </w:rPr>
        <w:t>5</w:t>
      </w:r>
      <w:r w:rsidRPr="00183581">
        <w:rPr>
          <w:rFonts w:ascii="黑体" w:eastAsia="黑体" w:hAnsi="黑体" w:hint="eastAsia"/>
          <w:sz w:val="24"/>
          <w:szCs w:val="24"/>
        </w:rPr>
        <w:t>年</w:t>
      </w:r>
      <w:r w:rsidR="00FD75AE">
        <w:rPr>
          <w:rFonts w:ascii="黑体" w:eastAsia="黑体" w:hAnsi="黑体" w:hint="eastAsia"/>
          <w:sz w:val="24"/>
          <w:szCs w:val="24"/>
        </w:rPr>
        <w:t>6</w:t>
      </w:r>
      <w:r w:rsidRPr="00183581">
        <w:rPr>
          <w:rFonts w:ascii="黑体" w:eastAsia="黑体" w:hAnsi="黑体" w:hint="eastAsia"/>
          <w:sz w:val="24"/>
          <w:szCs w:val="24"/>
        </w:rPr>
        <w:t>月</w:t>
      </w:r>
      <w:r w:rsidR="00724A38" w:rsidRPr="00183581">
        <w:rPr>
          <w:rFonts w:ascii="黑体" w:eastAsia="黑体" w:hAnsi="黑体" w:hint="eastAsia"/>
          <w:sz w:val="24"/>
          <w:szCs w:val="24"/>
        </w:rPr>
        <w:t>3</w:t>
      </w:r>
      <w:r w:rsidR="00FD75AE">
        <w:rPr>
          <w:rFonts w:ascii="黑体" w:eastAsia="黑体" w:hAnsi="黑体" w:hint="eastAsia"/>
          <w:sz w:val="24"/>
          <w:szCs w:val="24"/>
        </w:rPr>
        <w:t>0</w:t>
      </w:r>
      <w:r w:rsidRPr="00183581">
        <w:rPr>
          <w:rFonts w:ascii="黑体" w:eastAsia="黑体" w:hAnsi="黑体" w:hint="eastAsia"/>
          <w:sz w:val="24"/>
          <w:szCs w:val="24"/>
        </w:rPr>
        <w:t>日</w:t>
      </w:r>
    </w:p>
    <w:p w14:paraId="5329BDED" w14:textId="77777777" w:rsidR="00CC517B" w:rsidRDefault="00CC517B" w:rsidP="00667118">
      <w:pPr>
        <w:ind w:firstLineChars="200" w:firstLine="480"/>
        <w:jc w:val="left"/>
        <w:rPr>
          <w:rFonts w:ascii="黑体" w:eastAsia="黑体" w:hAnsi="黑体" w:hint="eastAsia"/>
          <w:sz w:val="24"/>
          <w:szCs w:val="24"/>
        </w:rPr>
      </w:pPr>
    </w:p>
    <w:p w14:paraId="6EAC7C04" w14:textId="77777777" w:rsidR="00CC517B" w:rsidRDefault="00CC517B" w:rsidP="00667118">
      <w:pPr>
        <w:ind w:firstLineChars="200" w:firstLine="422"/>
        <w:jc w:val="right"/>
        <w:rPr>
          <w:b/>
          <w:bCs/>
        </w:rPr>
      </w:pPr>
    </w:p>
    <w:p w14:paraId="30340457" w14:textId="77777777" w:rsidR="00CC517B" w:rsidRDefault="00CC517B" w:rsidP="00667118">
      <w:pPr>
        <w:ind w:firstLineChars="200" w:firstLine="422"/>
        <w:jc w:val="right"/>
        <w:rPr>
          <w:b/>
          <w:bCs/>
        </w:rPr>
      </w:pPr>
    </w:p>
    <w:p w14:paraId="0556355C" w14:textId="77777777" w:rsidR="00CC517B" w:rsidRDefault="00CC517B" w:rsidP="00667118">
      <w:pPr>
        <w:ind w:firstLineChars="200" w:firstLine="422"/>
        <w:jc w:val="right"/>
        <w:rPr>
          <w:b/>
          <w:bCs/>
        </w:rPr>
      </w:pPr>
    </w:p>
    <w:p w14:paraId="42FE529D" w14:textId="77777777" w:rsidR="00CC517B" w:rsidRDefault="00CC517B" w:rsidP="00667118">
      <w:pPr>
        <w:ind w:firstLineChars="200" w:firstLine="422"/>
        <w:jc w:val="right"/>
        <w:rPr>
          <w:b/>
          <w:bCs/>
        </w:rPr>
      </w:pPr>
    </w:p>
    <w:p w14:paraId="69A6B07B" w14:textId="77777777" w:rsidR="00CC517B" w:rsidRDefault="00CC517B" w:rsidP="00667118">
      <w:pPr>
        <w:ind w:firstLineChars="200" w:firstLine="422"/>
        <w:jc w:val="right"/>
        <w:rPr>
          <w:b/>
          <w:bCs/>
        </w:rPr>
      </w:pPr>
    </w:p>
    <w:p w14:paraId="7336E236" w14:textId="77777777" w:rsidR="00CC517B" w:rsidRDefault="00CC517B" w:rsidP="00667118">
      <w:pPr>
        <w:ind w:firstLineChars="200" w:firstLine="422"/>
        <w:jc w:val="right"/>
        <w:rPr>
          <w:b/>
          <w:bCs/>
        </w:rPr>
      </w:pPr>
    </w:p>
    <w:p w14:paraId="2C67B4A8" w14:textId="77777777" w:rsidR="00CC517B" w:rsidRDefault="00CC517B" w:rsidP="00667118">
      <w:pPr>
        <w:ind w:firstLineChars="200" w:firstLine="422"/>
        <w:jc w:val="right"/>
        <w:rPr>
          <w:b/>
          <w:bCs/>
        </w:rPr>
      </w:pPr>
    </w:p>
    <w:p w14:paraId="523C0C56" w14:textId="77777777" w:rsidR="00CC517B" w:rsidRDefault="00CC517B" w:rsidP="00667118">
      <w:pPr>
        <w:ind w:firstLineChars="200" w:firstLine="422"/>
        <w:jc w:val="right"/>
        <w:rPr>
          <w:b/>
          <w:bCs/>
        </w:rPr>
      </w:pPr>
    </w:p>
    <w:p w14:paraId="1EF1F262" w14:textId="77777777" w:rsidR="00CC517B" w:rsidRDefault="00CC517B" w:rsidP="00667118">
      <w:pPr>
        <w:ind w:firstLineChars="200" w:firstLine="422"/>
        <w:jc w:val="right"/>
        <w:rPr>
          <w:b/>
          <w:bCs/>
        </w:rPr>
      </w:pPr>
    </w:p>
    <w:p w14:paraId="7E8C677A" w14:textId="77777777" w:rsidR="00CC517B" w:rsidRDefault="00CC517B" w:rsidP="00667118">
      <w:pPr>
        <w:ind w:firstLineChars="200" w:firstLine="422"/>
        <w:jc w:val="right"/>
        <w:rPr>
          <w:b/>
          <w:bCs/>
        </w:rPr>
      </w:pPr>
    </w:p>
    <w:p w14:paraId="772850D7" w14:textId="77777777" w:rsidR="00CC517B" w:rsidRDefault="00CC517B" w:rsidP="00667118">
      <w:pPr>
        <w:ind w:firstLineChars="200" w:firstLine="422"/>
        <w:jc w:val="right"/>
        <w:rPr>
          <w:b/>
          <w:bCs/>
        </w:rPr>
      </w:pPr>
    </w:p>
    <w:p w14:paraId="60CA17D1" w14:textId="474D0933" w:rsidR="00014574" w:rsidRPr="00EF0342" w:rsidRDefault="00CC517B" w:rsidP="00667118">
      <w:pPr>
        <w:ind w:firstLineChars="200" w:firstLine="422"/>
        <w:jc w:val="center"/>
        <w:rPr>
          <w:rStyle w:val="ac"/>
          <w:b/>
          <w:bCs/>
          <w:smallCaps w:val="0"/>
          <w:color w:val="auto"/>
        </w:rPr>
      </w:pPr>
      <w:r w:rsidRPr="00CC517B">
        <w:rPr>
          <w:rFonts w:hint="eastAsia"/>
          <w:b/>
          <w:bCs/>
        </w:rPr>
        <w:lastRenderedPageBreak/>
        <w:t>理财产品过往业绩不代表其未来表现，不等于理财产品实际收益</w:t>
      </w:r>
    </w:p>
    <w:sdt>
      <w:sdtPr>
        <w:rPr>
          <w:rFonts w:asciiTheme="minorHAnsi" w:eastAsiaTheme="minorEastAsia" w:hAnsiTheme="minorHAnsi" w:cstheme="minorBidi"/>
          <w:smallCaps/>
          <w:color w:val="5A5A5A" w:themeColor="text1" w:themeTint="A5"/>
          <w:kern w:val="2"/>
          <w:sz w:val="21"/>
          <w:szCs w:val="22"/>
          <w:lang w:val="zh-CN"/>
        </w:rPr>
        <w:id w:val="1380279228"/>
        <w:docPartObj>
          <w:docPartGallery w:val="Table of Contents"/>
          <w:docPartUnique/>
        </w:docPartObj>
      </w:sdtPr>
      <w:sdtEndPr>
        <w:rPr>
          <w:b/>
          <w:bCs/>
          <w:color w:val="auto"/>
        </w:rPr>
      </w:sdtEndPr>
      <w:sdtContent>
        <w:p w14:paraId="4EDA92EE" w14:textId="055454D2" w:rsidR="001675F5" w:rsidRDefault="001675F5" w:rsidP="00667118">
          <w:pPr>
            <w:pStyle w:val="TOC"/>
            <w:spacing w:line="240" w:lineRule="auto"/>
            <w:ind w:firstLineChars="200" w:firstLine="420"/>
            <w:jc w:val="center"/>
          </w:pPr>
          <w:r>
            <w:rPr>
              <w:lang w:val="zh-CN"/>
            </w:rPr>
            <w:t>目</w:t>
          </w:r>
          <w:r>
            <w:rPr>
              <w:rFonts w:hint="eastAsia"/>
              <w:lang w:val="zh-CN"/>
            </w:rPr>
            <w:t xml:space="preserve"> </w:t>
          </w:r>
          <w:r>
            <w:rPr>
              <w:lang w:val="zh-CN"/>
            </w:rPr>
            <w:t>录</w:t>
          </w:r>
        </w:p>
        <w:p w14:paraId="641C5083" w14:textId="5AD48BD4" w:rsidR="00D77BA5" w:rsidRDefault="001675F5">
          <w:pPr>
            <w:pStyle w:val="TOC2"/>
            <w:tabs>
              <w:tab w:val="right" w:leader="dot" w:pos="8296"/>
            </w:tabs>
            <w:rPr>
              <w:rFonts w:cstheme="minorBidi"/>
              <w:noProof/>
              <w:kern w:val="2"/>
              <w:szCs w:val="24"/>
              <w14:ligatures w14:val="standardContextual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88267191" w:history="1">
            <w:r w:rsidR="00D77BA5" w:rsidRPr="00A747FC">
              <w:rPr>
                <w:rStyle w:val="af0"/>
                <w:rFonts w:hint="eastAsia"/>
                <w:noProof/>
              </w:rPr>
              <w:t>一、重要提示</w:t>
            </w:r>
            <w:r w:rsidR="00D77BA5">
              <w:rPr>
                <w:rFonts w:hint="eastAsia"/>
                <w:noProof/>
                <w:webHidden/>
              </w:rPr>
              <w:tab/>
            </w:r>
            <w:r w:rsidR="00D77BA5">
              <w:rPr>
                <w:rFonts w:hint="eastAsia"/>
                <w:noProof/>
                <w:webHidden/>
              </w:rPr>
              <w:fldChar w:fldCharType="begin"/>
            </w:r>
            <w:r w:rsidR="00D77BA5">
              <w:rPr>
                <w:rFonts w:hint="eastAsia"/>
                <w:noProof/>
                <w:webHidden/>
              </w:rPr>
              <w:instrText xml:space="preserve"> </w:instrText>
            </w:r>
            <w:r w:rsidR="00D77BA5">
              <w:rPr>
                <w:noProof/>
                <w:webHidden/>
              </w:rPr>
              <w:instrText>PAGEREF _Toc188267191 \h</w:instrText>
            </w:r>
            <w:r w:rsidR="00D77BA5">
              <w:rPr>
                <w:rFonts w:hint="eastAsia"/>
                <w:noProof/>
                <w:webHidden/>
              </w:rPr>
              <w:instrText xml:space="preserve"> </w:instrText>
            </w:r>
            <w:r w:rsidR="00D77BA5">
              <w:rPr>
                <w:rFonts w:hint="eastAsia"/>
                <w:noProof/>
                <w:webHidden/>
              </w:rPr>
            </w:r>
            <w:r w:rsidR="00D77BA5">
              <w:rPr>
                <w:rFonts w:hint="eastAsia"/>
                <w:noProof/>
                <w:webHidden/>
              </w:rPr>
              <w:fldChar w:fldCharType="separate"/>
            </w:r>
            <w:r w:rsidR="00242841">
              <w:rPr>
                <w:noProof/>
                <w:webHidden/>
              </w:rPr>
              <w:t>3</w:t>
            </w:r>
            <w:r w:rsidR="00D77BA5"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2D49AA87" w14:textId="7A26C943" w:rsidR="00D77BA5" w:rsidRDefault="00D77BA5">
          <w:pPr>
            <w:pStyle w:val="TOC2"/>
            <w:tabs>
              <w:tab w:val="right" w:leader="dot" w:pos="8296"/>
            </w:tabs>
            <w:rPr>
              <w:rFonts w:cstheme="minorBidi"/>
              <w:noProof/>
              <w:kern w:val="2"/>
              <w:szCs w:val="24"/>
              <w14:ligatures w14:val="standardContextual"/>
            </w:rPr>
          </w:pPr>
          <w:hyperlink w:anchor="_Toc188267192" w:history="1">
            <w:r w:rsidRPr="00A747FC">
              <w:rPr>
                <w:rStyle w:val="af0"/>
                <w:rFonts w:hint="eastAsia"/>
                <w:noProof/>
              </w:rPr>
              <w:t>二、产品概况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_Toc188267192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 w:rsidR="00242841">
              <w:rPr>
                <w:noProof/>
                <w:webHidden/>
              </w:rPr>
              <w:t>3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7E1FB6F6" w14:textId="6AE80612" w:rsidR="00D77BA5" w:rsidRDefault="00D77BA5">
          <w:pPr>
            <w:pStyle w:val="TOC2"/>
            <w:tabs>
              <w:tab w:val="right" w:leader="dot" w:pos="8296"/>
            </w:tabs>
            <w:rPr>
              <w:rFonts w:cstheme="minorBidi"/>
              <w:noProof/>
              <w:kern w:val="2"/>
              <w:szCs w:val="24"/>
              <w14:ligatures w14:val="standardContextual"/>
            </w:rPr>
          </w:pPr>
          <w:hyperlink w:anchor="_Toc188267193" w:history="1">
            <w:r w:rsidRPr="00A747FC">
              <w:rPr>
                <w:rStyle w:val="af0"/>
                <w:rFonts w:hint="eastAsia"/>
                <w:noProof/>
              </w:rPr>
              <w:t>三、产品募集赎回份额变动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_Toc188267193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 w:rsidR="00242841">
              <w:rPr>
                <w:noProof/>
                <w:webHidden/>
              </w:rPr>
              <w:t>3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21BAE4DE" w14:textId="3E5C8008" w:rsidR="00D77BA5" w:rsidRDefault="00D77BA5">
          <w:pPr>
            <w:pStyle w:val="TOC2"/>
            <w:tabs>
              <w:tab w:val="right" w:leader="dot" w:pos="8296"/>
            </w:tabs>
            <w:rPr>
              <w:rFonts w:cstheme="minorBidi"/>
              <w:noProof/>
              <w:kern w:val="2"/>
              <w:szCs w:val="24"/>
              <w14:ligatures w14:val="standardContextual"/>
            </w:rPr>
          </w:pPr>
          <w:hyperlink w:anchor="_Toc188267194" w:history="1">
            <w:r w:rsidRPr="00A747FC">
              <w:rPr>
                <w:rStyle w:val="af0"/>
                <w:rFonts w:hint="eastAsia"/>
                <w:noProof/>
              </w:rPr>
              <w:t>四、产品净值表现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_Toc188267194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 w:rsidR="00242841">
              <w:rPr>
                <w:noProof/>
                <w:webHidden/>
              </w:rPr>
              <w:t>3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19EAE8E6" w14:textId="69251A84" w:rsidR="00D77BA5" w:rsidRDefault="00D77BA5">
          <w:pPr>
            <w:pStyle w:val="TOC3"/>
            <w:tabs>
              <w:tab w:val="right" w:leader="dot" w:pos="8296"/>
            </w:tabs>
            <w:rPr>
              <w:rFonts w:cstheme="minorBidi"/>
              <w:noProof/>
              <w:kern w:val="2"/>
              <w:szCs w:val="24"/>
              <w14:ligatures w14:val="standardContextual"/>
            </w:rPr>
          </w:pPr>
          <w:hyperlink w:anchor="_Toc188267195" w:history="1">
            <w:r w:rsidRPr="00A747FC">
              <w:rPr>
                <w:rStyle w:val="af0"/>
                <w:rFonts w:hint="eastAsia"/>
                <w:noProof/>
              </w:rPr>
              <w:t>1</w:t>
            </w:r>
            <w:r w:rsidRPr="00A747FC">
              <w:rPr>
                <w:rStyle w:val="af0"/>
                <w:rFonts w:hint="eastAsia"/>
                <w:noProof/>
              </w:rPr>
              <w:t>、产品收益表现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_Toc188267195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 w:rsidR="00242841">
              <w:rPr>
                <w:noProof/>
                <w:webHidden/>
              </w:rPr>
              <w:t>3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63F587A2" w14:textId="23239B24" w:rsidR="00D77BA5" w:rsidRDefault="00D77BA5">
          <w:pPr>
            <w:pStyle w:val="TOC3"/>
            <w:tabs>
              <w:tab w:val="right" w:leader="dot" w:pos="8296"/>
            </w:tabs>
            <w:rPr>
              <w:rFonts w:cstheme="minorBidi"/>
              <w:noProof/>
              <w:kern w:val="2"/>
              <w:szCs w:val="24"/>
              <w14:ligatures w14:val="standardContextual"/>
            </w:rPr>
          </w:pPr>
          <w:hyperlink w:anchor="_Toc188267196" w:history="1">
            <w:r w:rsidRPr="00A747FC">
              <w:rPr>
                <w:rStyle w:val="af0"/>
                <w:rFonts w:hint="eastAsia"/>
                <w:noProof/>
              </w:rPr>
              <w:t>2</w:t>
            </w:r>
            <w:r w:rsidRPr="00A747FC">
              <w:rPr>
                <w:rStyle w:val="af0"/>
                <w:rFonts w:hint="eastAsia"/>
                <w:noProof/>
              </w:rPr>
              <w:t>、报告期内产品七日年化收益率与业绩比较基准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_Toc188267196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 w:rsidR="00242841">
              <w:rPr>
                <w:noProof/>
                <w:webHidden/>
              </w:rPr>
              <w:t>4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5D614803" w14:textId="74AF7BEA" w:rsidR="00D77BA5" w:rsidRDefault="00D77BA5">
          <w:pPr>
            <w:pStyle w:val="TOC3"/>
            <w:tabs>
              <w:tab w:val="right" w:leader="dot" w:pos="8296"/>
            </w:tabs>
            <w:rPr>
              <w:rFonts w:cstheme="minorBidi"/>
              <w:noProof/>
              <w:kern w:val="2"/>
              <w:szCs w:val="24"/>
              <w14:ligatures w14:val="standardContextual"/>
            </w:rPr>
          </w:pPr>
          <w:hyperlink w:anchor="_Toc188267197" w:history="1">
            <w:r w:rsidRPr="00A747FC">
              <w:rPr>
                <w:rStyle w:val="af0"/>
                <w:rFonts w:hint="eastAsia"/>
                <w:noProof/>
              </w:rPr>
              <w:t>3</w:t>
            </w:r>
            <w:r w:rsidRPr="00A747FC">
              <w:rPr>
                <w:rStyle w:val="af0"/>
                <w:rFonts w:hint="eastAsia"/>
                <w:noProof/>
              </w:rPr>
              <w:t>、报告期内产品主要财务指标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_Toc188267197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 w:rsidR="00242841">
              <w:rPr>
                <w:noProof/>
                <w:webHidden/>
              </w:rPr>
              <w:t>4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78148616" w14:textId="61A207F2" w:rsidR="00D77BA5" w:rsidRDefault="00D77BA5">
          <w:pPr>
            <w:pStyle w:val="TOC2"/>
            <w:tabs>
              <w:tab w:val="right" w:leader="dot" w:pos="8296"/>
            </w:tabs>
            <w:rPr>
              <w:rFonts w:cstheme="minorBidi"/>
              <w:noProof/>
              <w:kern w:val="2"/>
              <w:szCs w:val="24"/>
              <w14:ligatures w14:val="standardContextual"/>
            </w:rPr>
          </w:pPr>
          <w:hyperlink w:anchor="_Toc188267198" w:history="1">
            <w:r w:rsidRPr="00A747FC">
              <w:rPr>
                <w:rStyle w:val="af0"/>
                <w:rFonts w:hint="eastAsia"/>
                <w:noProof/>
              </w:rPr>
              <w:t>五、报告期内产品收益分配情况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_Toc188267198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 w:rsidR="00242841">
              <w:rPr>
                <w:noProof/>
                <w:webHidden/>
              </w:rPr>
              <w:t>4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4668E284" w14:textId="3F01B987" w:rsidR="00D77BA5" w:rsidRDefault="00D77BA5">
          <w:pPr>
            <w:pStyle w:val="TOC2"/>
            <w:tabs>
              <w:tab w:val="right" w:leader="dot" w:pos="8296"/>
            </w:tabs>
            <w:rPr>
              <w:rFonts w:cstheme="minorBidi"/>
              <w:noProof/>
              <w:kern w:val="2"/>
              <w:szCs w:val="24"/>
              <w14:ligatures w14:val="standardContextual"/>
            </w:rPr>
          </w:pPr>
          <w:hyperlink w:anchor="_Toc188267199" w:history="1">
            <w:r w:rsidRPr="00A747FC">
              <w:rPr>
                <w:rStyle w:val="af0"/>
                <w:rFonts w:hint="eastAsia"/>
                <w:noProof/>
              </w:rPr>
              <w:t>六、报告期末产品投资组合情况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_Toc188267199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 w:rsidR="00242841">
              <w:rPr>
                <w:noProof/>
                <w:webHidden/>
              </w:rPr>
              <w:t>4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40C6CAC7" w14:textId="655AB751" w:rsidR="00D77BA5" w:rsidRDefault="00D77BA5">
          <w:pPr>
            <w:pStyle w:val="TOC2"/>
            <w:tabs>
              <w:tab w:val="right" w:leader="dot" w:pos="8296"/>
            </w:tabs>
            <w:rPr>
              <w:rFonts w:cstheme="minorBidi"/>
              <w:noProof/>
              <w:kern w:val="2"/>
              <w:szCs w:val="24"/>
              <w14:ligatures w14:val="standardContextual"/>
            </w:rPr>
          </w:pPr>
          <w:hyperlink w:anchor="_Toc188267200" w:history="1">
            <w:r w:rsidRPr="00A747FC">
              <w:rPr>
                <w:rStyle w:val="af0"/>
                <w:rFonts w:hint="eastAsia"/>
                <w:noProof/>
              </w:rPr>
              <w:t>七、报告期内产品投资运作情况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_Toc188267200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 w:rsidR="00242841">
              <w:rPr>
                <w:noProof/>
                <w:webHidden/>
              </w:rPr>
              <w:t>5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255E128E" w14:textId="71B8B42C" w:rsidR="00D77BA5" w:rsidRDefault="00D77BA5">
          <w:pPr>
            <w:pStyle w:val="TOC2"/>
            <w:tabs>
              <w:tab w:val="right" w:leader="dot" w:pos="8296"/>
            </w:tabs>
            <w:rPr>
              <w:rFonts w:cstheme="minorBidi"/>
              <w:noProof/>
              <w:kern w:val="2"/>
              <w:szCs w:val="24"/>
              <w14:ligatures w14:val="standardContextual"/>
            </w:rPr>
          </w:pPr>
          <w:hyperlink w:anchor="_Toc188267201" w:history="1">
            <w:r w:rsidRPr="00A747FC">
              <w:rPr>
                <w:rStyle w:val="af0"/>
                <w:rFonts w:hint="eastAsia"/>
                <w:noProof/>
              </w:rPr>
              <w:t>八、流动性风险情况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_Toc188267201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 w:rsidR="00242841">
              <w:rPr>
                <w:noProof/>
                <w:webHidden/>
              </w:rPr>
              <w:t>6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24FA9865" w14:textId="07DE6A12" w:rsidR="00D77BA5" w:rsidRDefault="00D77BA5">
          <w:pPr>
            <w:pStyle w:val="TOC2"/>
            <w:tabs>
              <w:tab w:val="right" w:leader="dot" w:pos="8296"/>
            </w:tabs>
            <w:rPr>
              <w:rFonts w:cstheme="minorBidi"/>
              <w:noProof/>
              <w:kern w:val="2"/>
              <w:szCs w:val="24"/>
              <w14:ligatures w14:val="standardContextual"/>
            </w:rPr>
          </w:pPr>
          <w:hyperlink w:anchor="_Toc188267202" w:history="1">
            <w:r w:rsidRPr="00A747FC">
              <w:rPr>
                <w:rStyle w:val="af0"/>
                <w:rFonts w:hint="eastAsia"/>
                <w:noProof/>
              </w:rPr>
              <w:t>九、前十项持仓资产明细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_Toc188267202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 w:rsidR="00242841">
              <w:rPr>
                <w:noProof/>
                <w:webHidden/>
              </w:rPr>
              <w:t>6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3CB5271E" w14:textId="5EDC23F9" w:rsidR="00D77BA5" w:rsidRDefault="00D77BA5">
          <w:pPr>
            <w:pStyle w:val="TOC2"/>
            <w:tabs>
              <w:tab w:val="right" w:leader="dot" w:pos="8296"/>
            </w:tabs>
            <w:rPr>
              <w:rFonts w:cstheme="minorBidi"/>
              <w:noProof/>
              <w:kern w:val="2"/>
              <w:szCs w:val="24"/>
              <w14:ligatures w14:val="standardContextual"/>
            </w:rPr>
          </w:pPr>
          <w:hyperlink w:anchor="_Toc188267203" w:history="1">
            <w:r w:rsidRPr="00A747FC">
              <w:rPr>
                <w:rStyle w:val="af0"/>
                <w:rFonts w:hint="eastAsia"/>
                <w:noProof/>
              </w:rPr>
              <w:t>十、风险资产主要情况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_Toc188267203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 w:rsidR="00242841">
              <w:rPr>
                <w:noProof/>
                <w:webHidden/>
              </w:rPr>
              <w:t>7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0CAA8E3B" w14:textId="775B6B69" w:rsidR="00D77BA5" w:rsidRDefault="00D77BA5">
          <w:pPr>
            <w:pStyle w:val="TOC2"/>
            <w:tabs>
              <w:tab w:val="right" w:leader="dot" w:pos="8296"/>
            </w:tabs>
            <w:rPr>
              <w:rFonts w:cstheme="minorBidi"/>
              <w:noProof/>
              <w:kern w:val="2"/>
              <w:szCs w:val="24"/>
              <w14:ligatures w14:val="standardContextual"/>
            </w:rPr>
          </w:pPr>
          <w:hyperlink w:anchor="_Toc188267204" w:history="1">
            <w:r w:rsidRPr="00A747FC">
              <w:rPr>
                <w:rStyle w:val="af0"/>
                <w:rFonts w:hint="eastAsia"/>
                <w:noProof/>
              </w:rPr>
              <w:t>十一、关联交易情况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_Toc188267204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 w:rsidR="00242841">
              <w:rPr>
                <w:noProof/>
                <w:webHidden/>
              </w:rPr>
              <w:t>7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061F293B" w14:textId="5E2C98FE" w:rsidR="00D77BA5" w:rsidRDefault="00D77BA5">
          <w:pPr>
            <w:pStyle w:val="TOC2"/>
            <w:tabs>
              <w:tab w:val="right" w:leader="dot" w:pos="8296"/>
            </w:tabs>
            <w:rPr>
              <w:rFonts w:cstheme="minorBidi"/>
              <w:noProof/>
              <w:kern w:val="2"/>
              <w:szCs w:val="24"/>
              <w14:ligatures w14:val="standardContextual"/>
            </w:rPr>
          </w:pPr>
          <w:hyperlink w:anchor="_Toc188267205" w:history="1">
            <w:r w:rsidRPr="00A747FC">
              <w:rPr>
                <w:rStyle w:val="af0"/>
                <w:rFonts w:hint="eastAsia"/>
                <w:noProof/>
              </w:rPr>
              <w:t>十二、非标准化债权类资产持仓明细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_Toc188267205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 w:rsidR="00242841">
              <w:rPr>
                <w:noProof/>
                <w:webHidden/>
              </w:rPr>
              <w:t>7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747D6DF5" w14:textId="369A3407" w:rsidR="00D77BA5" w:rsidRDefault="00D77BA5">
          <w:pPr>
            <w:pStyle w:val="TOC2"/>
            <w:tabs>
              <w:tab w:val="right" w:leader="dot" w:pos="8296"/>
            </w:tabs>
            <w:rPr>
              <w:rFonts w:cstheme="minorBidi"/>
              <w:noProof/>
              <w:kern w:val="2"/>
              <w:szCs w:val="24"/>
              <w14:ligatures w14:val="standardContextual"/>
            </w:rPr>
          </w:pPr>
          <w:hyperlink w:anchor="_Toc188267206" w:history="1">
            <w:r w:rsidRPr="00A747FC">
              <w:rPr>
                <w:rStyle w:val="af0"/>
                <w:rFonts w:hint="eastAsia"/>
                <w:noProof/>
              </w:rPr>
              <w:t>十三、理财投资合作机构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_Toc188267206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 w:rsidR="00242841">
              <w:rPr>
                <w:noProof/>
                <w:webHidden/>
              </w:rPr>
              <w:t>7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0AF052AF" w14:textId="6810108B" w:rsidR="00D77BA5" w:rsidRDefault="00D77BA5">
          <w:pPr>
            <w:pStyle w:val="TOC2"/>
            <w:tabs>
              <w:tab w:val="right" w:leader="dot" w:pos="8296"/>
            </w:tabs>
            <w:rPr>
              <w:rFonts w:cstheme="minorBidi"/>
              <w:noProof/>
              <w:kern w:val="2"/>
              <w:szCs w:val="24"/>
              <w14:ligatures w14:val="standardContextual"/>
            </w:rPr>
          </w:pPr>
          <w:hyperlink w:anchor="_Toc188267207" w:history="1">
            <w:r w:rsidRPr="00A747FC">
              <w:rPr>
                <w:rStyle w:val="af0"/>
                <w:rFonts w:hint="eastAsia"/>
                <w:noProof/>
              </w:rPr>
              <w:t>十四、投资账户相关信息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_Toc188267207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 w:rsidR="00242841">
              <w:rPr>
                <w:noProof/>
                <w:webHidden/>
              </w:rPr>
              <w:t>7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40A0AEA9" w14:textId="672BC30F" w:rsidR="00D77BA5" w:rsidRDefault="00D77BA5">
          <w:pPr>
            <w:pStyle w:val="TOC2"/>
            <w:tabs>
              <w:tab w:val="right" w:leader="dot" w:pos="8296"/>
            </w:tabs>
            <w:rPr>
              <w:rFonts w:cstheme="minorBidi"/>
              <w:noProof/>
              <w:kern w:val="2"/>
              <w:szCs w:val="24"/>
              <w14:ligatures w14:val="standardContextual"/>
            </w:rPr>
          </w:pPr>
          <w:hyperlink w:anchor="_Toc188267208" w:history="1">
            <w:r w:rsidRPr="00A747FC">
              <w:rPr>
                <w:rStyle w:val="af0"/>
                <w:rFonts w:hint="eastAsia"/>
                <w:noProof/>
              </w:rPr>
              <w:t>十五、前</w:t>
            </w:r>
            <w:r w:rsidRPr="00A747FC">
              <w:rPr>
                <w:rStyle w:val="af0"/>
                <w:rFonts w:hint="eastAsia"/>
                <w:noProof/>
              </w:rPr>
              <w:t>10</w:t>
            </w:r>
            <w:r w:rsidRPr="00A747FC">
              <w:rPr>
                <w:rStyle w:val="af0"/>
                <w:rFonts w:hint="eastAsia"/>
                <w:noProof/>
              </w:rPr>
              <w:t>名投资者信息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_Toc188267208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 w:rsidR="00242841">
              <w:rPr>
                <w:noProof/>
                <w:webHidden/>
              </w:rPr>
              <w:t>7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6F594DE0" w14:textId="64A1BFAF" w:rsidR="00D77BA5" w:rsidRDefault="00D77BA5">
          <w:pPr>
            <w:pStyle w:val="TOC2"/>
            <w:tabs>
              <w:tab w:val="right" w:leader="dot" w:pos="8296"/>
            </w:tabs>
            <w:rPr>
              <w:rFonts w:cstheme="minorBidi"/>
              <w:noProof/>
              <w:kern w:val="2"/>
              <w:szCs w:val="24"/>
              <w14:ligatures w14:val="standardContextual"/>
            </w:rPr>
          </w:pPr>
          <w:hyperlink w:anchor="_Toc188267209" w:history="1">
            <w:r w:rsidRPr="00A747FC">
              <w:rPr>
                <w:rStyle w:val="af0"/>
                <w:rFonts w:hint="eastAsia"/>
                <w:noProof/>
              </w:rPr>
              <w:t>十六、托管机构报告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_Toc188267209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 w:rsidR="00242841">
              <w:rPr>
                <w:noProof/>
                <w:webHidden/>
              </w:rPr>
              <w:t>7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500D8B53" w14:textId="63899A11" w:rsidR="00D77BA5" w:rsidRDefault="00D77BA5">
          <w:pPr>
            <w:pStyle w:val="TOC2"/>
            <w:tabs>
              <w:tab w:val="right" w:leader="dot" w:pos="8296"/>
            </w:tabs>
            <w:rPr>
              <w:rFonts w:cstheme="minorBidi"/>
              <w:noProof/>
              <w:kern w:val="2"/>
              <w:szCs w:val="24"/>
              <w14:ligatures w14:val="standardContextual"/>
            </w:rPr>
          </w:pPr>
          <w:hyperlink w:anchor="_Toc188267210" w:history="1">
            <w:r w:rsidRPr="00A747FC">
              <w:rPr>
                <w:rStyle w:val="af0"/>
                <w:rFonts w:hint="eastAsia"/>
                <w:noProof/>
              </w:rPr>
              <w:t>十七、其他影响理财份额投资人决策的其他重要信息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_Toc188267210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 w:rsidR="00242841">
              <w:rPr>
                <w:noProof/>
                <w:webHidden/>
              </w:rPr>
              <w:t>8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32A6E038" w14:textId="4D5C8FA4" w:rsidR="00D77BA5" w:rsidRDefault="00D77BA5">
          <w:pPr>
            <w:pStyle w:val="TOC2"/>
            <w:tabs>
              <w:tab w:val="right" w:leader="dot" w:pos="8296"/>
            </w:tabs>
            <w:rPr>
              <w:rFonts w:cstheme="minorBidi"/>
              <w:noProof/>
              <w:kern w:val="2"/>
              <w:szCs w:val="24"/>
              <w14:ligatures w14:val="standardContextual"/>
            </w:rPr>
          </w:pPr>
          <w:hyperlink w:anchor="_Toc188267211" w:history="1">
            <w:r w:rsidRPr="00A747FC">
              <w:rPr>
                <w:rStyle w:val="af0"/>
                <w:rFonts w:hint="eastAsia"/>
                <w:noProof/>
              </w:rPr>
              <w:t>【风险提示】</w:t>
            </w:r>
            <w:r>
              <w:rPr>
                <w:rFonts w:hint="eastAsia"/>
                <w:noProof/>
                <w:webHidden/>
              </w:rPr>
              <w:tab/>
            </w:r>
            <w:r>
              <w:rPr>
                <w:rFonts w:hint="eastAsia"/>
                <w:noProof/>
                <w:webHidden/>
              </w:rPr>
              <w:fldChar w:fldCharType="begin"/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noProof/>
                <w:webHidden/>
              </w:rPr>
              <w:instrText>PAGEREF _Toc188267211 \h</w:instrText>
            </w:r>
            <w:r>
              <w:rPr>
                <w:rFonts w:hint="eastAsia"/>
                <w:noProof/>
                <w:webHidden/>
              </w:rPr>
              <w:instrText xml:space="preserve"> </w:instrText>
            </w:r>
            <w:r>
              <w:rPr>
                <w:rFonts w:hint="eastAsia"/>
                <w:noProof/>
                <w:webHidden/>
              </w:rPr>
            </w:r>
            <w:r>
              <w:rPr>
                <w:rFonts w:hint="eastAsia"/>
                <w:noProof/>
                <w:webHidden/>
              </w:rPr>
              <w:fldChar w:fldCharType="separate"/>
            </w:r>
            <w:r w:rsidR="00242841">
              <w:rPr>
                <w:noProof/>
                <w:webHidden/>
              </w:rPr>
              <w:t>8</w:t>
            </w:r>
            <w:r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3243860F" w14:textId="46F4A1DB" w:rsidR="001675F5" w:rsidRDefault="001675F5" w:rsidP="00667118">
          <w:pPr>
            <w:ind w:firstLineChars="200" w:firstLine="422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14:paraId="2AF31299" w14:textId="77777777" w:rsidR="001675F5" w:rsidRPr="001675F5" w:rsidRDefault="001675F5" w:rsidP="00667118">
      <w:pPr>
        <w:ind w:firstLineChars="200" w:firstLine="562"/>
        <w:rPr>
          <w:rFonts w:ascii="仿宋" w:eastAsia="仿宋" w:hAnsi="仿宋" w:hint="eastAsia"/>
          <w:b/>
          <w:bCs/>
          <w:sz w:val="28"/>
          <w:szCs w:val="28"/>
        </w:rPr>
      </w:pPr>
    </w:p>
    <w:p w14:paraId="08ABEDD4" w14:textId="77777777" w:rsidR="001675F5" w:rsidRDefault="001675F5" w:rsidP="00667118">
      <w:pPr>
        <w:ind w:firstLineChars="200" w:firstLine="562"/>
        <w:rPr>
          <w:rFonts w:ascii="仿宋" w:eastAsia="仿宋" w:hAnsi="仿宋" w:hint="eastAsia"/>
          <w:b/>
          <w:bCs/>
          <w:sz w:val="28"/>
          <w:szCs w:val="28"/>
        </w:rPr>
      </w:pPr>
    </w:p>
    <w:p w14:paraId="248EBAA1" w14:textId="77777777" w:rsidR="001675F5" w:rsidRDefault="001675F5" w:rsidP="00667118">
      <w:pPr>
        <w:ind w:firstLineChars="200" w:firstLine="562"/>
        <w:rPr>
          <w:rFonts w:ascii="仿宋" w:eastAsia="仿宋" w:hAnsi="仿宋" w:hint="eastAsia"/>
          <w:b/>
          <w:bCs/>
          <w:sz w:val="28"/>
          <w:szCs w:val="28"/>
        </w:rPr>
      </w:pPr>
    </w:p>
    <w:p w14:paraId="75FBF171" w14:textId="77777777" w:rsidR="001675F5" w:rsidRDefault="001675F5" w:rsidP="00667118">
      <w:pPr>
        <w:ind w:firstLineChars="200" w:firstLine="562"/>
        <w:rPr>
          <w:rFonts w:ascii="仿宋" w:eastAsia="仿宋" w:hAnsi="仿宋" w:hint="eastAsia"/>
          <w:b/>
          <w:bCs/>
          <w:sz w:val="28"/>
          <w:szCs w:val="28"/>
        </w:rPr>
      </w:pPr>
    </w:p>
    <w:p w14:paraId="16F4F460" w14:textId="77777777" w:rsidR="001675F5" w:rsidRDefault="001675F5" w:rsidP="00667118">
      <w:pPr>
        <w:ind w:firstLineChars="200" w:firstLine="562"/>
        <w:rPr>
          <w:rFonts w:ascii="仿宋" w:eastAsia="仿宋" w:hAnsi="仿宋" w:hint="eastAsia"/>
          <w:b/>
          <w:bCs/>
          <w:sz w:val="28"/>
          <w:szCs w:val="28"/>
        </w:rPr>
      </w:pPr>
    </w:p>
    <w:p w14:paraId="7A437387" w14:textId="77871C7E" w:rsidR="00765883" w:rsidRPr="00D9137D" w:rsidRDefault="00765883" w:rsidP="00667118">
      <w:pPr>
        <w:pStyle w:val="2"/>
        <w:spacing w:line="240" w:lineRule="auto"/>
        <w:ind w:firstLineChars="200" w:firstLine="562"/>
        <w:rPr>
          <w:sz w:val="28"/>
          <w:szCs w:val="28"/>
        </w:rPr>
      </w:pPr>
      <w:bookmarkStart w:id="0" w:name="_Toc188267191"/>
      <w:r w:rsidRPr="00D9137D">
        <w:rPr>
          <w:sz w:val="28"/>
          <w:szCs w:val="28"/>
        </w:rPr>
        <w:lastRenderedPageBreak/>
        <w:t>一</w:t>
      </w:r>
      <w:r w:rsidR="00C91ABC" w:rsidRPr="00D9137D">
        <w:rPr>
          <w:rFonts w:hint="eastAsia"/>
          <w:sz w:val="28"/>
          <w:szCs w:val="28"/>
        </w:rPr>
        <w:t>、</w:t>
      </w:r>
      <w:r w:rsidRPr="00D9137D">
        <w:rPr>
          <w:sz w:val="28"/>
          <w:szCs w:val="28"/>
        </w:rPr>
        <w:t>重要提示</w:t>
      </w:r>
      <w:bookmarkEnd w:id="0"/>
    </w:p>
    <w:p w14:paraId="08E0AF7F" w14:textId="3B3DB152" w:rsidR="00014574" w:rsidRPr="00C91ABC" w:rsidRDefault="00765883" w:rsidP="00667118">
      <w:pPr>
        <w:ind w:firstLineChars="200" w:firstLine="560"/>
        <w:rPr>
          <w:rStyle w:val="ac"/>
          <w:rFonts w:ascii="仿宋" w:eastAsia="仿宋" w:hAnsi="仿宋" w:hint="eastAsia"/>
          <w:color w:val="auto"/>
          <w:sz w:val="28"/>
          <w:szCs w:val="28"/>
        </w:rPr>
      </w:pPr>
      <w:r w:rsidRPr="00765883">
        <w:rPr>
          <w:rFonts w:ascii="仿宋" w:eastAsia="仿宋" w:hAnsi="仿宋"/>
          <w:sz w:val="28"/>
          <w:szCs w:val="28"/>
        </w:rPr>
        <w:t>温馨提醒：理财非存款，产品有风险，投资需谨慎！</w:t>
      </w:r>
    </w:p>
    <w:p w14:paraId="5ADBD49D" w14:textId="5840615F" w:rsidR="00DB5AD0" w:rsidRDefault="00C91ABC" w:rsidP="00667118">
      <w:pPr>
        <w:pStyle w:val="2"/>
        <w:spacing w:line="240" w:lineRule="auto"/>
        <w:ind w:firstLineChars="200" w:firstLine="562"/>
        <w:rPr>
          <w:sz w:val="28"/>
          <w:szCs w:val="28"/>
        </w:rPr>
      </w:pPr>
      <w:bookmarkStart w:id="1" w:name="_Toc188267192"/>
      <w:r w:rsidRPr="00D9137D">
        <w:rPr>
          <w:rFonts w:hint="eastAsia"/>
          <w:sz w:val="28"/>
          <w:szCs w:val="28"/>
        </w:rPr>
        <w:t>二、产品概况</w:t>
      </w:r>
      <w:bookmarkEnd w:id="1"/>
    </w:p>
    <w:tbl>
      <w:tblPr>
        <w:tblW w:w="9488" w:type="dxa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096"/>
        <w:gridCol w:w="5392"/>
      </w:tblGrid>
      <w:tr w:rsidR="00EF0342" w14:paraId="5FBE6A63" w14:textId="77777777" w:rsidTr="00724A38">
        <w:trPr>
          <w:trHeight w:val="285"/>
          <w:jc w:val="center"/>
        </w:trPr>
        <w:tc>
          <w:tcPr>
            <w:tcW w:w="4096" w:type="dxa"/>
            <w:tcBorders>
              <w:top w:val="single" w:sz="8" w:space="0" w:color="auto"/>
              <w:left w:val="single" w:sz="8" w:space="0" w:color="auto"/>
            </w:tcBorders>
          </w:tcPr>
          <w:p w14:paraId="320B1312" w14:textId="77777777" w:rsidR="00EF0342" w:rsidRPr="00724A38" w:rsidRDefault="00EF0342" w:rsidP="00667118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724A38">
              <w:rPr>
                <w:rFonts w:ascii="仿宋" w:eastAsia="仿宋" w:hAnsi="仿宋"/>
                <w:sz w:val="24"/>
                <w:szCs w:val="24"/>
              </w:rPr>
              <w:t>产品名称</w:t>
            </w:r>
          </w:p>
        </w:tc>
        <w:tc>
          <w:tcPr>
            <w:tcW w:w="5392" w:type="dxa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6DE75BEC" w14:textId="2ADFF6EA" w:rsidR="00EF0342" w:rsidRPr="00724A38" w:rsidRDefault="00724A38" w:rsidP="00667118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724A38">
              <w:rPr>
                <w:rFonts w:ascii="仿宋" w:eastAsia="仿宋" w:hAnsi="仿宋" w:hint="eastAsia"/>
                <w:sz w:val="24"/>
                <w:szCs w:val="24"/>
              </w:rPr>
              <w:t>好运宝现金管理类理财产品</w:t>
            </w:r>
          </w:p>
        </w:tc>
      </w:tr>
      <w:tr w:rsidR="00EF0342" w14:paraId="01F49F4A" w14:textId="77777777" w:rsidTr="00724A38">
        <w:trPr>
          <w:trHeight w:val="285"/>
          <w:jc w:val="center"/>
        </w:trPr>
        <w:tc>
          <w:tcPr>
            <w:tcW w:w="4096" w:type="dxa"/>
            <w:tcBorders>
              <w:left w:val="single" w:sz="8" w:space="0" w:color="auto"/>
            </w:tcBorders>
          </w:tcPr>
          <w:p w14:paraId="27044955" w14:textId="77777777" w:rsidR="00EF0342" w:rsidRPr="00724A38" w:rsidRDefault="00EF0342" w:rsidP="00667118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724A38">
              <w:rPr>
                <w:rFonts w:ascii="仿宋" w:eastAsia="仿宋" w:hAnsi="仿宋"/>
                <w:sz w:val="24"/>
                <w:szCs w:val="24"/>
              </w:rPr>
              <w:t>产品代码</w:t>
            </w:r>
          </w:p>
        </w:tc>
        <w:tc>
          <w:tcPr>
            <w:tcW w:w="5392" w:type="dxa"/>
            <w:tcBorders>
              <w:right w:val="single" w:sz="8" w:space="0" w:color="auto"/>
            </w:tcBorders>
            <w:vAlign w:val="center"/>
          </w:tcPr>
          <w:p w14:paraId="6A7E14E6" w14:textId="329CF5FA" w:rsidR="00EF0342" w:rsidRPr="00724A38" w:rsidRDefault="00724A38" w:rsidP="00667118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C91ABC">
              <w:rPr>
                <w:rFonts w:ascii="仿宋" w:eastAsia="仿宋" w:hAnsi="仿宋" w:hint="eastAsia"/>
                <w:sz w:val="24"/>
                <w:szCs w:val="24"/>
              </w:rPr>
              <w:t>HYB2001</w:t>
            </w:r>
          </w:p>
        </w:tc>
      </w:tr>
      <w:tr w:rsidR="00EF0342" w14:paraId="06438058" w14:textId="77777777" w:rsidTr="00724A38">
        <w:trPr>
          <w:trHeight w:val="285"/>
          <w:jc w:val="center"/>
        </w:trPr>
        <w:tc>
          <w:tcPr>
            <w:tcW w:w="4096" w:type="dxa"/>
            <w:tcBorders>
              <w:left w:val="single" w:sz="8" w:space="0" w:color="auto"/>
            </w:tcBorders>
          </w:tcPr>
          <w:p w14:paraId="208F844B" w14:textId="77777777" w:rsidR="00EF0342" w:rsidRPr="00724A38" w:rsidRDefault="00EF0342" w:rsidP="00667118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724A38">
              <w:rPr>
                <w:rFonts w:ascii="仿宋" w:eastAsia="仿宋" w:hAnsi="仿宋"/>
                <w:sz w:val="24"/>
                <w:szCs w:val="24"/>
              </w:rPr>
              <w:t>登记编码</w:t>
            </w:r>
          </w:p>
        </w:tc>
        <w:tc>
          <w:tcPr>
            <w:tcW w:w="5392" w:type="dxa"/>
            <w:tcBorders>
              <w:right w:val="single" w:sz="8" w:space="0" w:color="auto"/>
            </w:tcBorders>
            <w:vAlign w:val="center"/>
          </w:tcPr>
          <w:p w14:paraId="3CD303BF" w14:textId="5717BF87" w:rsidR="00EF0342" w:rsidRPr="00724A38" w:rsidRDefault="00724A38" w:rsidP="00667118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724A38">
              <w:rPr>
                <w:rFonts w:ascii="仿宋" w:eastAsia="仿宋" w:hAnsi="仿宋"/>
                <w:sz w:val="24"/>
                <w:szCs w:val="24"/>
              </w:rPr>
              <w:t>C1089120000003</w:t>
            </w:r>
          </w:p>
        </w:tc>
      </w:tr>
      <w:tr w:rsidR="00EF0342" w14:paraId="1AC7F1C0" w14:textId="77777777" w:rsidTr="00724A38">
        <w:trPr>
          <w:trHeight w:val="285"/>
          <w:jc w:val="center"/>
        </w:trPr>
        <w:tc>
          <w:tcPr>
            <w:tcW w:w="4096" w:type="dxa"/>
            <w:tcBorders>
              <w:left w:val="single" w:sz="8" w:space="0" w:color="auto"/>
            </w:tcBorders>
          </w:tcPr>
          <w:p w14:paraId="669F6E28" w14:textId="77777777" w:rsidR="00EF0342" w:rsidRPr="00724A38" w:rsidRDefault="00EF0342" w:rsidP="00667118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724A38">
              <w:rPr>
                <w:rFonts w:ascii="仿宋" w:eastAsia="仿宋" w:hAnsi="仿宋"/>
                <w:sz w:val="24"/>
                <w:szCs w:val="24"/>
              </w:rPr>
              <w:t>托管机构</w:t>
            </w:r>
          </w:p>
        </w:tc>
        <w:tc>
          <w:tcPr>
            <w:tcW w:w="5392" w:type="dxa"/>
            <w:tcBorders>
              <w:right w:val="single" w:sz="8" w:space="0" w:color="auto"/>
            </w:tcBorders>
          </w:tcPr>
          <w:p w14:paraId="0D51EB99" w14:textId="7441D78F" w:rsidR="00EF0342" w:rsidRPr="00724A38" w:rsidRDefault="00724A38" w:rsidP="00667118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C91ABC">
              <w:rPr>
                <w:rFonts w:ascii="仿宋" w:eastAsia="仿宋" w:hAnsi="仿宋" w:hint="eastAsia"/>
                <w:sz w:val="24"/>
                <w:szCs w:val="24"/>
              </w:rPr>
              <w:t>宁波银行股份有限公司</w:t>
            </w:r>
          </w:p>
        </w:tc>
      </w:tr>
      <w:tr w:rsidR="00EF0342" w14:paraId="668E1D2A" w14:textId="77777777" w:rsidTr="00724A38">
        <w:trPr>
          <w:trHeight w:val="285"/>
          <w:jc w:val="center"/>
        </w:trPr>
        <w:tc>
          <w:tcPr>
            <w:tcW w:w="4096" w:type="dxa"/>
            <w:tcBorders>
              <w:left w:val="single" w:sz="8" w:space="0" w:color="auto"/>
            </w:tcBorders>
          </w:tcPr>
          <w:p w14:paraId="039209D4" w14:textId="77777777" w:rsidR="00EF0342" w:rsidRPr="00724A38" w:rsidRDefault="00EF0342" w:rsidP="00667118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724A38">
              <w:rPr>
                <w:rFonts w:ascii="仿宋" w:eastAsia="仿宋" w:hAnsi="仿宋"/>
                <w:sz w:val="24"/>
                <w:szCs w:val="24"/>
              </w:rPr>
              <w:t>募集方式</w:t>
            </w:r>
          </w:p>
        </w:tc>
        <w:tc>
          <w:tcPr>
            <w:tcW w:w="5392" w:type="dxa"/>
            <w:tcBorders>
              <w:right w:val="single" w:sz="8" w:space="0" w:color="auto"/>
            </w:tcBorders>
          </w:tcPr>
          <w:p w14:paraId="148FAA8A" w14:textId="1CF77B5E" w:rsidR="00EF0342" w:rsidRPr="00724A38" w:rsidRDefault="00724A38" w:rsidP="00667118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724A38">
              <w:rPr>
                <w:rFonts w:ascii="仿宋" w:eastAsia="仿宋" w:hAnsi="仿宋" w:hint="eastAsia"/>
                <w:sz w:val="24"/>
                <w:szCs w:val="24"/>
              </w:rPr>
              <w:t>公募</w:t>
            </w:r>
          </w:p>
        </w:tc>
      </w:tr>
      <w:tr w:rsidR="00EF0342" w14:paraId="70B6DC48" w14:textId="77777777" w:rsidTr="00724A38">
        <w:trPr>
          <w:trHeight w:val="285"/>
          <w:jc w:val="center"/>
        </w:trPr>
        <w:tc>
          <w:tcPr>
            <w:tcW w:w="4096" w:type="dxa"/>
            <w:tcBorders>
              <w:left w:val="single" w:sz="8" w:space="0" w:color="auto"/>
            </w:tcBorders>
          </w:tcPr>
          <w:p w14:paraId="7501B476" w14:textId="77777777" w:rsidR="00EF0342" w:rsidRPr="00724A38" w:rsidRDefault="00EF0342" w:rsidP="00667118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724A38">
              <w:rPr>
                <w:rFonts w:ascii="仿宋" w:eastAsia="仿宋" w:hAnsi="仿宋"/>
                <w:sz w:val="24"/>
                <w:szCs w:val="24"/>
              </w:rPr>
              <w:t>运作模式</w:t>
            </w:r>
          </w:p>
        </w:tc>
        <w:tc>
          <w:tcPr>
            <w:tcW w:w="5392" w:type="dxa"/>
            <w:tcBorders>
              <w:right w:val="single" w:sz="8" w:space="0" w:color="auto"/>
            </w:tcBorders>
          </w:tcPr>
          <w:p w14:paraId="5D751BC2" w14:textId="38BB25F2" w:rsidR="00EF0342" w:rsidRPr="00724A38" w:rsidRDefault="00724A38" w:rsidP="00667118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C91ABC">
              <w:rPr>
                <w:rFonts w:ascii="仿宋" w:eastAsia="仿宋" w:hAnsi="仿宋" w:hint="eastAsia"/>
                <w:sz w:val="24"/>
                <w:szCs w:val="24"/>
              </w:rPr>
              <w:t>开放式</w:t>
            </w:r>
          </w:p>
        </w:tc>
      </w:tr>
      <w:tr w:rsidR="00EF0342" w14:paraId="2708C525" w14:textId="77777777" w:rsidTr="00724A38">
        <w:trPr>
          <w:trHeight w:val="285"/>
          <w:jc w:val="center"/>
        </w:trPr>
        <w:tc>
          <w:tcPr>
            <w:tcW w:w="4096" w:type="dxa"/>
            <w:tcBorders>
              <w:left w:val="single" w:sz="8" w:space="0" w:color="auto"/>
            </w:tcBorders>
          </w:tcPr>
          <w:p w14:paraId="322DAB32" w14:textId="77777777" w:rsidR="00EF0342" w:rsidRPr="00724A38" w:rsidRDefault="00EF0342" w:rsidP="00667118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724A38">
              <w:rPr>
                <w:rFonts w:ascii="仿宋" w:eastAsia="仿宋" w:hAnsi="仿宋" w:hint="eastAsia"/>
                <w:sz w:val="24"/>
                <w:szCs w:val="24"/>
              </w:rPr>
              <w:t>风险等级</w:t>
            </w:r>
          </w:p>
        </w:tc>
        <w:tc>
          <w:tcPr>
            <w:tcW w:w="5392" w:type="dxa"/>
            <w:tcBorders>
              <w:right w:val="single" w:sz="8" w:space="0" w:color="auto"/>
            </w:tcBorders>
          </w:tcPr>
          <w:p w14:paraId="1D0D6C84" w14:textId="13E152B2" w:rsidR="00EF0342" w:rsidRPr="00724A38" w:rsidRDefault="00724A38" w:rsidP="00667118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724A38">
              <w:rPr>
                <w:rFonts w:ascii="仿宋" w:eastAsia="仿宋" w:hAnsi="仿宋" w:hint="eastAsia"/>
                <w:sz w:val="24"/>
                <w:szCs w:val="24"/>
              </w:rPr>
              <w:t>中低风险</w:t>
            </w:r>
          </w:p>
        </w:tc>
      </w:tr>
      <w:tr w:rsidR="00EF0342" w14:paraId="1BDE15DB" w14:textId="77777777" w:rsidTr="00724A38">
        <w:trPr>
          <w:trHeight w:val="285"/>
          <w:jc w:val="center"/>
        </w:trPr>
        <w:tc>
          <w:tcPr>
            <w:tcW w:w="4096" w:type="dxa"/>
            <w:tcBorders>
              <w:left w:val="single" w:sz="8" w:space="0" w:color="auto"/>
            </w:tcBorders>
          </w:tcPr>
          <w:p w14:paraId="167FD0F8" w14:textId="77777777" w:rsidR="00EF0342" w:rsidRPr="00724A38" w:rsidRDefault="00EF0342" w:rsidP="00667118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724A38">
              <w:rPr>
                <w:rFonts w:ascii="仿宋" w:eastAsia="仿宋" w:hAnsi="仿宋"/>
                <w:sz w:val="24"/>
                <w:szCs w:val="24"/>
              </w:rPr>
              <w:t>投资性质</w:t>
            </w:r>
          </w:p>
        </w:tc>
        <w:tc>
          <w:tcPr>
            <w:tcW w:w="5392" w:type="dxa"/>
            <w:tcBorders>
              <w:right w:val="single" w:sz="8" w:space="0" w:color="auto"/>
            </w:tcBorders>
          </w:tcPr>
          <w:p w14:paraId="40807A3C" w14:textId="77E4CCC7" w:rsidR="00EF0342" w:rsidRPr="00724A38" w:rsidRDefault="00724A38" w:rsidP="00667118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724A38">
              <w:rPr>
                <w:rFonts w:ascii="仿宋" w:eastAsia="仿宋" w:hAnsi="仿宋" w:hint="eastAsia"/>
                <w:sz w:val="24"/>
                <w:szCs w:val="24"/>
              </w:rPr>
              <w:t>固定收益类</w:t>
            </w:r>
          </w:p>
        </w:tc>
      </w:tr>
      <w:tr w:rsidR="00EF0342" w14:paraId="00B1AE42" w14:textId="77777777" w:rsidTr="00724A38">
        <w:trPr>
          <w:trHeight w:val="285"/>
          <w:jc w:val="center"/>
        </w:trPr>
        <w:tc>
          <w:tcPr>
            <w:tcW w:w="4096" w:type="dxa"/>
            <w:tcBorders>
              <w:left w:val="single" w:sz="8" w:space="0" w:color="auto"/>
            </w:tcBorders>
          </w:tcPr>
          <w:p w14:paraId="31F94608" w14:textId="77777777" w:rsidR="00EF0342" w:rsidRPr="00724A38" w:rsidRDefault="00EF0342" w:rsidP="00667118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724A38">
              <w:rPr>
                <w:rFonts w:ascii="仿宋" w:eastAsia="仿宋" w:hAnsi="仿宋"/>
                <w:sz w:val="24"/>
                <w:szCs w:val="24"/>
              </w:rPr>
              <w:t>产品起始日期</w:t>
            </w:r>
          </w:p>
        </w:tc>
        <w:tc>
          <w:tcPr>
            <w:tcW w:w="5392" w:type="dxa"/>
            <w:tcBorders>
              <w:right w:val="single" w:sz="8" w:space="0" w:color="auto"/>
            </w:tcBorders>
          </w:tcPr>
          <w:p w14:paraId="430061B8" w14:textId="1B9AAE6A" w:rsidR="00EF0342" w:rsidRPr="00724A38" w:rsidRDefault="00724A38" w:rsidP="00667118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C91ABC">
              <w:rPr>
                <w:rFonts w:ascii="仿宋" w:eastAsia="仿宋" w:hAnsi="仿宋" w:hint="eastAsia"/>
                <w:sz w:val="24"/>
                <w:szCs w:val="24"/>
              </w:rPr>
              <w:t>2020年4月21日</w:t>
            </w:r>
          </w:p>
        </w:tc>
      </w:tr>
      <w:tr w:rsidR="00EF0342" w14:paraId="7EA26BD9" w14:textId="77777777" w:rsidTr="00724A38">
        <w:trPr>
          <w:trHeight w:val="285"/>
          <w:jc w:val="center"/>
        </w:trPr>
        <w:tc>
          <w:tcPr>
            <w:tcW w:w="4096" w:type="dxa"/>
            <w:tcBorders>
              <w:left w:val="single" w:sz="8" w:space="0" w:color="auto"/>
            </w:tcBorders>
          </w:tcPr>
          <w:p w14:paraId="3B76C85C" w14:textId="77777777" w:rsidR="00EF0342" w:rsidRPr="00724A38" w:rsidRDefault="00EF0342" w:rsidP="00667118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724A38">
              <w:rPr>
                <w:rFonts w:ascii="仿宋" w:eastAsia="仿宋" w:hAnsi="仿宋" w:hint="eastAsia"/>
                <w:sz w:val="24"/>
                <w:szCs w:val="24"/>
              </w:rPr>
              <w:t>计划</w:t>
            </w:r>
            <w:r w:rsidRPr="00724A38">
              <w:rPr>
                <w:rFonts w:ascii="仿宋" w:eastAsia="仿宋" w:hAnsi="仿宋"/>
                <w:sz w:val="24"/>
                <w:szCs w:val="24"/>
              </w:rPr>
              <w:t>终止日期</w:t>
            </w:r>
          </w:p>
        </w:tc>
        <w:tc>
          <w:tcPr>
            <w:tcW w:w="5392" w:type="dxa"/>
            <w:tcBorders>
              <w:right w:val="single" w:sz="8" w:space="0" w:color="auto"/>
            </w:tcBorders>
          </w:tcPr>
          <w:p w14:paraId="56F1359B" w14:textId="35318281" w:rsidR="00EF0342" w:rsidRPr="00724A38" w:rsidRDefault="00EF0342" w:rsidP="00667118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724A38">
              <w:rPr>
                <w:rFonts w:ascii="仿宋" w:eastAsia="仿宋" w:hAnsi="仿宋"/>
                <w:sz w:val="24"/>
                <w:szCs w:val="24"/>
              </w:rPr>
              <w:t>长期</w:t>
            </w:r>
          </w:p>
        </w:tc>
      </w:tr>
      <w:tr w:rsidR="00EF0342" w14:paraId="7F8662A6" w14:textId="77777777" w:rsidTr="00724A38">
        <w:trPr>
          <w:trHeight w:val="285"/>
          <w:jc w:val="center"/>
        </w:trPr>
        <w:tc>
          <w:tcPr>
            <w:tcW w:w="4096" w:type="dxa"/>
            <w:tcBorders>
              <w:left w:val="single" w:sz="8" w:space="0" w:color="auto"/>
              <w:bottom w:val="single" w:sz="8" w:space="0" w:color="auto"/>
            </w:tcBorders>
          </w:tcPr>
          <w:p w14:paraId="38105D4B" w14:textId="77777777" w:rsidR="00EF0342" w:rsidRPr="00724A38" w:rsidRDefault="00EF0342" w:rsidP="00667118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724A38">
              <w:rPr>
                <w:rFonts w:ascii="仿宋" w:eastAsia="仿宋" w:hAnsi="仿宋" w:hint="eastAsia"/>
                <w:sz w:val="24"/>
                <w:szCs w:val="24"/>
              </w:rPr>
              <w:t>业绩比较基准</w:t>
            </w:r>
          </w:p>
        </w:tc>
        <w:tc>
          <w:tcPr>
            <w:tcW w:w="5392" w:type="dxa"/>
            <w:tcBorders>
              <w:right w:val="single" w:sz="8" w:space="0" w:color="auto"/>
            </w:tcBorders>
          </w:tcPr>
          <w:p w14:paraId="66D7CAA7" w14:textId="4D826504" w:rsidR="00EF0342" w:rsidRPr="00724A38" w:rsidRDefault="00724A38" w:rsidP="00667118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724A38">
              <w:rPr>
                <w:rFonts w:ascii="仿宋" w:eastAsia="仿宋" w:hAnsi="仿宋" w:hint="eastAsia"/>
                <w:sz w:val="24"/>
                <w:szCs w:val="24"/>
              </w:rPr>
              <w:t>人民银行公布的七天通知存款基准利率+0.3%</w:t>
            </w:r>
          </w:p>
        </w:tc>
      </w:tr>
      <w:tr w:rsidR="00EF0342" w14:paraId="27CD5F00" w14:textId="77777777" w:rsidTr="00724A38">
        <w:trPr>
          <w:trHeight w:val="285"/>
          <w:jc w:val="center"/>
        </w:trPr>
        <w:tc>
          <w:tcPr>
            <w:tcW w:w="948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1836F6A" w14:textId="77777777" w:rsidR="00EF0342" w:rsidRDefault="00EF0342" w:rsidP="00667118">
            <w:pPr>
              <w:pStyle w:val="af1"/>
              <w:ind w:firstLine="360"/>
              <w:rPr>
                <w:rFonts w:ascii="黑体" w:eastAsia="黑体" w:hAnsi="黑体" w:hint="eastAsia"/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18"/>
                <w:szCs w:val="18"/>
              </w:rPr>
              <w:t>注：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.</w:t>
            </w:r>
            <w:r>
              <w:rPr>
                <w:rFonts w:hint="eastAsia"/>
                <w:sz w:val="18"/>
                <w:szCs w:val="18"/>
              </w:rPr>
              <w:t>中国理财网网址为：</w:t>
            </w:r>
            <w:hyperlink r:id="rId8" w:history="1">
              <w:r>
                <w:rPr>
                  <w:sz w:val="18"/>
                  <w:szCs w:val="18"/>
                </w:rPr>
                <w:t>www.chinawealth.com.cn</w:t>
              </w:r>
            </w:hyperlink>
            <w:r>
              <w:rPr>
                <w:rFonts w:hint="eastAsia"/>
                <w:sz w:val="18"/>
                <w:szCs w:val="18"/>
              </w:rPr>
              <w:t>。</w:t>
            </w:r>
          </w:p>
          <w:p w14:paraId="0A56321E" w14:textId="77777777" w:rsidR="00EF0342" w:rsidRDefault="00EF0342" w:rsidP="00667118">
            <w:pPr>
              <w:pStyle w:val="af1"/>
              <w:ind w:firstLine="360"/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.</w:t>
            </w:r>
            <w:r>
              <w:rPr>
                <w:rFonts w:hint="eastAsia"/>
                <w:sz w:val="18"/>
                <w:szCs w:val="18"/>
              </w:rPr>
              <w:t>业绩比较基准应说明选择原因、测算依据或计算方法，若没有则填“无”。</w:t>
            </w:r>
          </w:p>
        </w:tc>
      </w:tr>
    </w:tbl>
    <w:p w14:paraId="3F741009" w14:textId="284FC6B2" w:rsidR="007E4052" w:rsidRPr="00D9137D" w:rsidRDefault="00C91ABC" w:rsidP="00667118">
      <w:pPr>
        <w:pStyle w:val="2"/>
        <w:spacing w:line="240" w:lineRule="auto"/>
        <w:ind w:firstLineChars="200" w:firstLine="562"/>
        <w:rPr>
          <w:sz w:val="28"/>
          <w:szCs w:val="28"/>
        </w:rPr>
      </w:pPr>
      <w:bookmarkStart w:id="2" w:name="_Toc188267193"/>
      <w:r w:rsidRPr="00D9137D">
        <w:rPr>
          <w:rFonts w:hint="eastAsia"/>
          <w:sz w:val="28"/>
          <w:szCs w:val="28"/>
        </w:rPr>
        <w:t>三</w:t>
      </w:r>
      <w:r w:rsidR="00B86E60" w:rsidRPr="0032785E">
        <w:rPr>
          <w:rFonts w:hint="eastAsia"/>
          <w:sz w:val="28"/>
          <w:szCs w:val="28"/>
        </w:rPr>
        <w:t>、</w:t>
      </w:r>
      <w:r w:rsidR="007E4052" w:rsidRPr="00D9137D">
        <w:rPr>
          <w:rFonts w:hint="eastAsia"/>
          <w:sz w:val="28"/>
          <w:szCs w:val="28"/>
        </w:rPr>
        <w:t>产品募集赎回份额变动</w:t>
      </w:r>
      <w:bookmarkEnd w:id="2"/>
    </w:p>
    <w:tbl>
      <w:tblPr>
        <w:tblW w:w="5639" w:type="pct"/>
        <w:tblInd w:w="-572" w:type="dxa"/>
        <w:tblLook w:val="04A0" w:firstRow="1" w:lastRow="0" w:firstColumn="1" w:lastColumn="0" w:noHBand="0" w:noVBand="1"/>
      </w:tblPr>
      <w:tblGrid>
        <w:gridCol w:w="4719"/>
        <w:gridCol w:w="4637"/>
      </w:tblGrid>
      <w:tr w:rsidR="007E4052" w14:paraId="55398B94" w14:textId="77777777" w:rsidTr="007E4052">
        <w:trPr>
          <w:trHeight w:val="529"/>
        </w:trPr>
        <w:tc>
          <w:tcPr>
            <w:tcW w:w="25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2980A26" w14:textId="77777777" w:rsidR="007E4052" w:rsidRPr="007E4052" w:rsidRDefault="007E4052" w:rsidP="00667118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7E4052">
              <w:rPr>
                <w:rFonts w:ascii="仿宋" w:eastAsia="仿宋" w:hAnsi="仿宋"/>
                <w:sz w:val="24"/>
                <w:szCs w:val="24"/>
              </w:rPr>
              <w:t>报告期期初理财份额总额</w:t>
            </w:r>
          </w:p>
        </w:tc>
        <w:tc>
          <w:tcPr>
            <w:tcW w:w="24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DCA4EAF" w14:textId="7CFF1F3C" w:rsidR="007E4052" w:rsidRPr="007E4052" w:rsidRDefault="00FD75AE" w:rsidP="00667118">
            <w:pPr>
              <w:tabs>
                <w:tab w:val="left" w:pos="910"/>
                <w:tab w:val="center" w:pos="2362"/>
              </w:tabs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B17AB8">
              <w:rPr>
                <w:rFonts w:ascii="仿宋" w:eastAsia="仿宋" w:hAnsi="仿宋" w:hint="eastAsia"/>
                <w:sz w:val="24"/>
                <w:szCs w:val="24"/>
              </w:rPr>
              <w:t>744,805,006.19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份</w:t>
            </w:r>
          </w:p>
        </w:tc>
      </w:tr>
      <w:tr w:rsidR="007E4052" w14:paraId="033A6107" w14:textId="77777777" w:rsidTr="007E4052">
        <w:trPr>
          <w:trHeight w:val="531"/>
        </w:trPr>
        <w:tc>
          <w:tcPr>
            <w:tcW w:w="252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BAC9E49" w14:textId="77777777" w:rsidR="007E4052" w:rsidRPr="007E4052" w:rsidRDefault="007E4052" w:rsidP="00667118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7E4052">
              <w:rPr>
                <w:rFonts w:ascii="仿宋" w:eastAsia="仿宋" w:hAnsi="仿宋"/>
                <w:sz w:val="24"/>
                <w:szCs w:val="24"/>
              </w:rPr>
              <w:t>报告期期间理财总申购份额</w:t>
            </w:r>
          </w:p>
        </w:tc>
        <w:tc>
          <w:tcPr>
            <w:tcW w:w="24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841111D" w14:textId="18CA2404" w:rsidR="007E4052" w:rsidRPr="007E4052" w:rsidRDefault="00FD75AE" w:rsidP="00667118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6</w:t>
            </w:r>
            <w:r w:rsidR="00B17AB8">
              <w:rPr>
                <w:rFonts w:ascii="仿宋" w:eastAsia="仿宋" w:hAnsi="仿宋" w:hint="eastAsia"/>
                <w:sz w:val="24"/>
                <w:szCs w:val="24"/>
              </w:rPr>
              <w:t>1</w:t>
            </w:r>
            <w:r w:rsidR="007E4052" w:rsidRPr="007E4052">
              <w:rPr>
                <w:rFonts w:ascii="仿宋" w:eastAsia="仿宋" w:hAnsi="仿宋"/>
                <w:sz w:val="24"/>
                <w:szCs w:val="24"/>
              </w:rPr>
              <w:t>,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600</w:t>
            </w:r>
            <w:r w:rsidR="007E4052" w:rsidRPr="007E4052">
              <w:rPr>
                <w:rFonts w:ascii="仿宋" w:eastAsia="仿宋" w:hAnsi="仿宋" w:hint="eastAsia"/>
                <w:sz w:val="24"/>
                <w:szCs w:val="24"/>
              </w:rPr>
              <w:t>,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244</w:t>
            </w:r>
            <w:r w:rsidR="00964161">
              <w:rPr>
                <w:rFonts w:ascii="仿宋" w:eastAsia="仿宋" w:hAnsi="仿宋" w:hint="eastAsia"/>
                <w:sz w:val="24"/>
                <w:szCs w:val="24"/>
              </w:rPr>
              <w:t>.</w:t>
            </w:r>
            <w:r w:rsidR="007A3D93">
              <w:rPr>
                <w:rFonts w:ascii="仿宋" w:eastAsia="仿宋" w:hAnsi="仿宋" w:hint="eastAsia"/>
                <w:sz w:val="24"/>
                <w:szCs w:val="24"/>
              </w:rPr>
              <w:t>00</w:t>
            </w:r>
            <w:r w:rsidR="00867165">
              <w:rPr>
                <w:rFonts w:ascii="仿宋" w:eastAsia="仿宋" w:hAnsi="仿宋" w:hint="eastAsia"/>
                <w:sz w:val="24"/>
                <w:szCs w:val="24"/>
              </w:rPr>
              <w:t>份</w:t>
            </w:r>
          </w:p>
        </w:tc>
      </w:tr>
      <w:tr w:rsidR="007E4052" w14:paraId="658313F0" w14:textId="77777777" w:rsidTr="007E4052">
        <w:trPr>
          <w:trHeight w:val="446"/>
        </w:trPr>
        <w:tc>
          <w:tcPr>
            <w:tcW w:w="252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1A8F4B3" w14:textId="77777777" w:rsidR="007E4052" w:rsidRPr="007E4052" w:rsidRDefault="007E4052" w:rsidP="00667118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7E4052">
              <w:rPr>
                <w:rFonts w:ascii="仿宋" w:eastAsia="仿宋" w:hAnsi="仿宋"/>
                <w:sz w:val="24"/>
                <w:szCs w:val="24"/>
              </w:rPr>
              <w:t>报告期期间理财总赎回份额</w:t>
            </w:r>
          </w:p>
        </w:tc>
        <w:tc>
          <w:tcPr>
            <w:tcW w:w="24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9C068D8" w14:textId="74557ECC" w:rsidR="007E4052" w:rsidRPr="007E4052" w:rsidRDefault="00FD75AE" w:rsidP="00667118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182</w:t>
            </w:r>
            <w:r w:rsidR="007E4052" w:rsidRPr="007E4052">
              <w:rPr>
                <w:rFonts w:ascii="仿宋" w:eastAsia="仿宋" w:hAnsi="仿宋" w:hint="eastAsia"/>
                <w:sz w:val="24"/>
                <w:szCs w:val="24"/>
              </w:rPr>
              <w:t>,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228</w:t>
            </w:r>
            <w:r w:rsidR="007E4052" w:rsidRPr="007E4052">
              <w:rPr>
                <w:rFonts w:ascii="仿宋" w:eastAsia="仿宋" w:hAnsi="仿宋" w:hint="eastAsia"/>
                <w:sz w:val="24"/>
                <w:szCs w:val="24"/>
              </w:rPr>
              <w:t>,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928</w:t>
            </w:r>
            <w:r w:rsidR="00B17AB8">
              <w:rPr>
                <w:rFonts w:ascii="仿宋" w:eastAsia="仿宋" w:hAnsi="仿宋" w:hint="eastAsia"/>
                <w:sz w:val="24"/>
                <w:szCs w:val="24"/>
              </w:rPr>
              <w:t>.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34</w:t>
            </w:r>
            <w:r w:rsidR="00867165">
              <w:rPr>
                <w:rFonts w:ascii="仿宋" w:eastAsia="仿宋" w:hAnsi="仿宋" w:hint="eastAsia"/>
                <w:sz w:val="24"/>
                <w:szCs w:val="24"/>
              </w:rPr>
              <w:t>份</w:t>
            </w:r>
          </w:p>
        </w:tc>
      </w:tr>
      <w:tr w:rsidR="007E4052" w14:paraId="6D777428" w14:textId="77777777" w:rsidTr="00861D82">
        <w:trPr>
          <w:trHeight w:val="408"/>
        </w:trPr>
        <w:tc>
          <w:tcPr>
            <w:tcW w:w="252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0A0C68F" w14:textId="77777777" w:rsidR="007E4052" w:rsidRPr="007E4052" w:rsidRDefault="007E4052" w:rsidP="00667118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7E4052">
              <w:rPr>
                <w:rFonts w:ascii="仿宋" w:eastAsia="仿宋" w:hAnsi="仿宋"/>
                <w:sz w:val="24"/>
                <w:szCs w:val="24"/>
              </w:rPr>
              <w:t>报告期期末理财份额总额</w:t>
            </w:r>
          </w:p>
        </w:tc>
        <w:tc>
          <w:tcPr>
            <w:tcW w:w="24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2EE5D20" w14:textId="21DDD4C9" w:rsidR="007E4052" w:rsidRPr="00FD75AE" w:rsidRDefault="00FD75AE" w:rsidP="00FD75AE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bookmarkStart w:id="3" w:name="OLE_LINK6"/>
            <w:r w:rsidRPr="00FD75AE">
              <w:rPr>
                <w:rFonts w:ascii="仿宋" w:eastAsia="仿宋" w:hAnsi="仿宋" w:hint="eastAsia"/>
                <w:sz w:val="24"/>
                <w:szCs w:val="24"/>
              </w:rPr>
              <w:t>626,867,625.12</w:t>
            </w:r>
            <w:bookmarkEnd w:id="3"/>
            <w:r>
              <w:rPr>
                <w:rFonts w:ascii="仿宋" w:eastAsia="仿宋" w:hAnsi="仿宋" w:hint="eastAsia"/>
                <w:sz w:val="24"/>
                <w:szCs w:val="24"/>
              </w:rPr>
              <w:t>份</w:t>
            </w:r>
          </w:p>
        </w:tc>
      </w:tr>
    </w:tbl>
    <w:p w14:paraId="28FD6223" w14:textId="7F4B816C" w:rsidR="00A778F0" w:rsidRPr="00D9137D" w:rsidRDefault="00E4263E" w:rsidP="00667118">
      <w:pPr>
        <w:pStyle w:val="2"/>
        <w:spacing w:line="240" w:lineRule="auto"/>
        <w:ind w:firstLineChars="200" w:firstLine="562"/>
        <w:rPr>
          <w:sz w:val="28"/>
          <w:szCs w:val="28"/>
        </w:rPr>
      </w:pPr>
      <w:bookmarkStart w:id="4" w:name="_Toc188267194"/>
      <w:r w:rsidRPr="00D9137D">
        <w:rPr>
          <w:rFonts w:hint="eastAsia"/>
          <w:sz w:val="28"/>
          <w:szCs w:val="28"/>
        </w:rPr>
        <w:t>四、</w:t>
      </w:r>
      <w:r w:rsidR="00B86E60" w:rsidRPr="0032785E">
        <w:rPr>
          <w:rFonts w:hint="eastAsia"/>
          <w:sz w:val="28"/>
          <w:szCs w:val="28"/>
        </w:rPr>
        <w:t>产品净值表现</w:t>
      </w:r>
      <w:bookmarkEnd w:id="4"/>
    </w:p>
    <w:p w14:paraId="34A4BA31" w14:textId="3D57D3C9" w:rsidR="00254B02" w:rsidRDefault="00A778F0" w:rsidP="00667118">
      <w:pPr>
        <w:pStyle w:val="3"/>
        <w:spacing w:line="240" w:lineRule="auto"/>
        <w:ind w:firstLineChars="200" w:firstLine="482"/>
        <w:rPr>
          <w:sz w:val="24"/>
          <w:szCs w:val="24"/>
        </w:rPr>
      </w:pPr>
      <w:bookmarkStart w:id="5" w:name="_Toc188267195"/>
      <w:r w:rsidRPr="00D9137D">
        <w:rPr>
          <w:rFonts w:hint="eastAsia"/>
          <w:sz w:val="24"/>
          <w:szCs w:val="24"/>
        </w:rPr>
        <w:t>1</w:t>
      </w:r>
      <w:r w:rsidRPr="00D9137D">
        <w:rPr>
          <w:rFonts w:hint="eastAsia"/>
          <w:sz w:val="24"/>
          <w:szCs w:val="24"/>
        </w:rPr>
        <w:t>、产品收益表现</w:t>
      </w:r>
      <w:bookmarkEnd w:id="5"/>
    </w:p>
    <w:p w14:paraId="2F968D88" w14:textId="366343E3" w:rsidR="00A207CE" w:rsidRPr="0082038F" w:rsidRDefault="00A207CE" w:rsidP="00667118">
      <w:pPr>
        <w:ind w:firstLineChars="200" w:firstLine="480"/>
        <w:jc w:val="right"/>
        <w:rPr>
          <w:rFonts w:ascii="仿宋" w:eastAsia="仿宋" w:hAnsi="仿宋" w:hint="eastAsia"/>
          <w:sz w:val="24"/>
          <w:szCs w:val="24"/>
        </w:rPr>
      </w:pPr>
      <w:r w:rsidRPr="0082038F">
        <w:rPr>
          <w:rFonts w:ascii="仿宋" w:eastAsia="仿宋" w:hAnsi="仿宋" w:hint="eastAsia"/>
          <w:sz w:val="24"/>
          <w:szCs w:val="24"/>
        </w:rPr>
        <w:t>单位：元</w:t>
      </w:r>
    </w:p>
    <w:tbl>
      <w:tblPr>
        <w:tblW w:w="850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outset" w:sz="6" w:space="0" w:color="auto"/>
          <w:insideV w:val="outset" w:sz="6" w:space="0" w:color="auto"/>
        </w:tblBorders>
        <w:tblLayout w:type="fixed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3256"/>
        <w:gridCol w:w="5253"/>
      </w:tblGrid>
      <w:tr w:rsidR="00254B02" w:rsidRPr="00C91ABC" w14:paraId="34C1CCA0" w14:textId="77777777" w:rsidTr="00AD3FAC">
        <w:trPr>
          <w:jc w:val="center"/>
        </w:trPr>
        <w:tc>
          <w:tcPr>
            <w:tcW w:w="3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18E79FBB" w14:textId="77777777" w:rsidR="00254B02" w:rsidRPr="00CB2E09" w:rsidRDefault="00254B02" w:rsidP="00667118">
            <w:pPr>
              <w:ind w:firstLineChars="200" w:firstLine="482"/>
              <w:rPr>
                <w:rFonts w:ascii="仿宋" w:eastAsia="仿宋" w:hAnsi="仿宋" w:hint="eastAsia"/>
                <w:b/>
                <w:bCs/>
                <w:sz w:val="24"/>
                <w:szCs w:val="24"/>
              </w:rPr>
            </w:pPr>
            <w:r w:rsidRPr="00CB2E09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产品代码</w:t>
            </w:r>
          </w:p>
        </w:tc>
        <w:tc>
          <w:tcPr>
            <w:tcW w:w="5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08E7840E" w14:textId="77777777" w:rsidR="00254B02" w:rsidRPr="00CB2E09" w:rsidRDefault="00254B02" w:rsidP="00667118">
            <w:pPr>
              <w:ind w:firstLineChars="200" w:firstLine="482"/>
              <w:rPr>
                <w:rFonts w:ascii="仿宋" w:eastAsia="仿宋" w:hAnsi="仿宋" w:hint="eastAsia"/>
                <w:b/>
                <w:bCs/>
                <w:sz w:val="24"/>
                <w:szCs w:val="24"/>
              </w:rPr>
            </w:pPr>
            <w:r w:rsidRPr="00CB2E09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HYB2001</w:t>
            </w:r>
          </w:p>
        </w:tc>
      </w:tr>
      <w:tr w:rsidR="00254B02" w:rsidRPr="00C91ABC" w14:paraId="4614EF0F" w14:textId="77777777" w:rsidTr="00AD3FAC">
        <w:trPr>
          <w:jc w:val="center"/>
        </w:trPr>
        <w:tc>
          <w:tcPr>
            <w:tcW w:w="3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D3F12B" w14:textId="52911676" w:rsidR="00254B02" w:rsidRPr="00C91ABC" w:rsidRDefault="00254B02" w:rsidP="00667118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C91ABC">
              <w:rPr>
                <w:rFonts w:ascii="仿宋" w:eastAsia="仿宋" w:hAnsi="仿宋" w:hint="eastAsia"/>
                <w:sz w:val="24"/>
                <w:szCs w:val="24"/>
              </w:rPr>
              <w:t>估值日期</w:t>
            </w:r>
          </w:p>
        </w:tc>
        <w:tc>
          <w:tcPr>
            <w:tcW w:w="5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D7A656" w14:textId="3FD9D405" w:rsidR="00254B02" w:rsidRPr="00C91ABC" w:rsidRDefault="00254B02" w:rsidP="00667118">
            <w:pPr>
              <w:pStyle w:val="Char"/>
              <w:spacing w:before="0" w:beforeAutospacing="0" w:after="0" w:afterAutospacing="0"/>
              <w:ind w:firstLineChars="200" w:firstLine="480"/>
              <w:jc w:val="both"/>
              <w:rPr>
                <w:rFonts w:ascii="仿宋" w:eastAsia="仿宋" w:hAnsi="仿宋" w:cstheme="minorBidi"/>
                <w:kern w:val="2"/>
              </w:rPr>
            </w:pPr>
            <w:r w:rsidRPr="00C91ABC">
              <w:rPr>
                <w:rFonts w:ascii="仿宋" w:eastAsia="仿宋" w:hAnsi="仿宋"/>
              </w:rPr>
              <w:t>202</w:t>
            </w:r>
            <w:r w:rsidR="00B17AB8">
              <w:rPr>
                <w:rFonts w:ascii="仿宋" w:eastAsia="仿宋" w:hAnsi="仿宋"/>
              </w:rPr>
              <w:t>5</w:t>
            </w:r>
            <w:r w:rsidRPr="00C91ABC">
              <w:rPr>
                <w:rFonts w:ascii="仿宋" w:eastAsia="仿宋" w:hAnsi="仿宋"/>
              </w:rPr>
              <w:t>年</w:t>
            </w:r>
            <w:r w:rsidR="00FD75AE">
              <w:rPr>
                <w:rFonts w:ascii="仿宋" w:eastAsia="仿宋" w:hAnsi="仿宋"/>
              </w:rPr>
              <w:t>6</w:t>
            </w:r>
            <w:r w:rsidRPr="00C91ABC">
              <w:rPr>
                <w:rFonts w:ascii="仿宋" w:eastAsia="仿宋" w:hAnsi="仿宋"/>
              </w:rPr>
              <w:t>月</w:t>
            </w:r>
            <w:r w:rsidR="00FD75AE">
              <w:rPr>
                <w:rFonts w:ascii="仿宋" w:eastAsia="仿宋" w:hAnsi="仿宋"/>
              </w:rPr>
              <w:t>30</w:t>
            </w:r>
            <w:r w:rsidRPr="00C91ABC">
              <w:rPr>
                <w:rFonts w:ascii="仿宋" w:eastAsia="仿宋" w:hAnsi="仿宋"/>
              </w:rPr>
              <w:t>日</w:t>
            </w:r>
          </w:p>
        </w:tc>
      </w:tr>
      <w:tr w:rsidR="00254B02" w:rsidRPr="00C91ABC" w14:paraId="7210AF2C" w14:textId="77777777" w:rsidTr="00AD3FAC">
        <w:trPr>
          <w:jc w:val="center"/>
        </w:trPr>
        <w:tc>
          <w:tcPr>
            <w:tcW w:w="3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23E6AC" w14:textId="22587C1B" w:rsidR="00254B02" w:rsidRPr="00C91ABC" w:rsidRDefault="00254B02" w:rsidP="00667118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C91ABC">
              <w:rPr>
                <w:rFonts w:ascii="仿宋" w:eastAsia="仿宋" w:hAnsi="仿宋" w:hint="eastAsia"/>
                <w:sz w:val="24"/>
                <w:szCs w:val="24"/>
              </w:rPr>
              <w:t>期末资产净值</w:t>
            </w:r>
          </w:p>
        </w:tc>
        <w:tc>
          <w:tcPr>
            <w:tcW w:w="5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550E40" w14:textId="438B617A" w:rsidR="00254B02" w:rsidRPr="00C91ABC" w:rsidRDefault="00FD75AE" w:rsidP="00667118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bookmarkStart w:id="6" w:name="OLE_LINK7"/>
            <w:r w:rsidRPr="00FD75AE">
              <w:rPr>
                <w:rFonts w:ascii="仿宋" w:eastAsia="仿宋" w:hAnsi="仿宋" w:hint="eastAsia"/>
                <w:sz w:val="24"/>
                <w:szCs w:val="24"/>
              </w:rPr>
              <w:t>626,867,625.12</w:t>
            </w:r>
            <w:bookmarkEnd w:id="6"/>
          </w:p>
        </w:tc>
      </w:tr>
      <w:tr w:rsidR="00254B02" w:rsidRPr="00C91ABC" w14:paraId="270A272F" w14:textId="77777777" w:rsidTr="00AD3FAC">
        <w:trPr>
          <w:trHeight w:val="288"/>
          <w:jc w:val="center"/>
        </w:trPr>
        <w:tc>
          <w:tcPr>
            <w:tcW w:w="3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1D29FE" w14:textId="3D41C727" w:rsidR="00254B02" w:rsidRPr="00C91ABC" w:rsidRDefault="00254B02" w:rsidP="00667118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C91ABC">
              <w:rPr>
                <w:rFonts w:ascii="仿宋" w:eastAsia="仿宋" w:hAnsi="仿宋" w:hint="eastAsia"/>
                <w:sz w:val="24"/>
                <w:szCs w:val="24"/>
              </w:rPr>
              <w:t>期末份额净值</w:t>
            </w:r>
          </w:p>
        </w:tc>
        <w:tc>
          <w:tcPr>
            <w:tcW w:w="5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E0A441" w14:textId="4A184214" w:rsidR="00254B02" w:rsidRPr="00C91ABC" w:rsidRDefault="00254B02" w:rsidP="00667118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C91ABC">
              <w:rPr>
                <w:rFonts w:ascii="仿宋" w:eastAsia="仿宋" w:hAnsi="仿宋" w:hint="eastAsia"/>
                <w:sz w:val="24"/>
                <w:szCs w:val="24"/>
              </w:rPr>
              <w:t>1.000</w:t>
            </w:r>
            <w:r w:rsidR="00C1173D">
              <w:rPr>
                <w:rFonts w:ascii="仿宋" w:eastAsia="仿宋" w:hAnsi="仿宋" w:hint="eastAsia"/>
                <w:sz w:val="24"/>
                <w:szCs w:val="24"/>
              </w:rPr>
              <w:t>0</w:t>
            </w:r>
          </w:p>
        </w:tc>
      </w:tr>
      <w:tr w:rsidR="00254B02" w:rsidRPr="00C91ABC" w14:paraId="0FF0D950" w14:textId="77777777" w:rsidTr="00AD3FAC">
        <w:trPr>
          <w:trHeight w:val="288"/>
          <w:jc w:val="center"/>
        </w:trPr>
        <w:tc>
          <w:tcPr>
            <w:tcW w:w="3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8DFA2F" w14:textId="33D29D2A" w:rsidR="00254B02" w:rsidRPr="00C91ABC" w:rsidRDefault="00254B02" w:rsidP="00667118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C91ABC">
              <w:rPr>
                <w:rFonts w:ascii="仿宋" w:eastAsia="仿宋" w:hAnsi="仿宋" w:hint="eastAsia"/>
                <w:sz w:val="24"/>
                <w:szCs w:val="24"/>
              </w:rPr>
              <w:lastRenderedPageBreak/>
              <w:t>期末份额累计净值</w:t>
            </w:r>
          </w:p>
        </w:tc>
        <w:tc>
          <w:tcPr>
            <w:tcW w:w="5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C3BB30" w14:textId="11B4E226" w:rsidR="00254B02" w:rsidRPr="00C91ABC" w:rsidRDefault="00254B02" w:rsidP="00667118">
            <w:pPr>
              <w:ind w:firstLineChars="200" w:firstLine="480"/>
              <w:rPr>
                <w:rFonts w:ascii="仿宋" w:eastAsia="仿宋" w:hAnsi="仿宋" w:hint="eastAsia"/>
                <w:b/>
                <w:bCs/>
                <w:sz w:val="24"/>
                <w:szCs w:val="24"/>
              </w:rPr>
            </w:pPr>
            <w:r w:rsidRPr="00C91ABC">
              <w:rPr>
                <w:rFonts w:ascii="仿宋" w:eastAsia="仿宋" w:hAnsi="仿宋" w:hint="eastAsia"/>
                <w:sz w:val="24"/>
                <w:szCs w:val="24"/>
              </w:rPr>
              <w:t>1.000</w:t>
            </w:r>
            <w:r w:rsidR="00DD6442">
              <w:rPr>
                <w:rFonts w:ascii="仿宋" w:eastAsia="仿宋" w:hAnsi="仿宋" w:hint="eastAsia"/>
                <w:sz w:val="24"/>
                <w:szCs w:val="24"/>
              </w:rPr>
              <w:t>0</w:t>
            </w:r>
          </w:p>
        </w:tc>
      </w:tr>
      <w:tr w:rsidR="00254B02" w:rsidRPr="00C91ABC" w14:paraId="5AC4BDC5" w14:textId="77777777" w:rsidTr="00AD3FAC">
        <w:trPr>
          <w:trHeight w:val="288"/>
          <w:jc w:val="center"/>
        </w:trPr>
        <w:tc>
          <w:tcPr>
            <w:tcW w:w="3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CD805F" w14:textId="5A47C509" w:rsidR="00254B02" w:rsidRPr="00C91ABC" w:rsidRDefault="00254B02" w:rsidP="00667118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C91ABC">
              <w:rPr>
                <w:rFonts w:ascii="仿宋" w:eastAsia="仿宋" w:hAnsi="仿宋" w:hint="eastAsia"/>
                <w:sz w:val="24"/>
                <w:szCs w:val="24"/>
              </w:rPr>
              <w:t>期末万份收益</w:t>
            </w:r>
          </w:p>
        </w:tc>
        <w:tc>
          <w:tcPr>
            <w:tcW w:w="5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C279BA" w14:textId="7ACC5E16" w:rsidR="00254B02" w:rsidRPr="00C91ABC" w:rsidRDefault="00964161" w:rsidP="00667118">
            <w:pPr>
              <w:widowControl/>
              <w:ind w:firstLineChars="200" w:firstLine="48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0.</w:t>
            </w:r>
            <w:r w:rsidR="00FD75AE">
              <w:rPr>
                <w:rFonts w:ascii="仿宋" w:eastAsia="仿宋" w:hAnsi="仿宋" w:hint="eastAsia"/>
                <w:sz w:val="24"/>
                <w:szCs w:val="24"/>
              </w:rPr>
              <w:t>3912</w:t>
            </w:r>
          </w:p>
        </w:tc>
      </w:tr>
      <w:tr w:rsidR="00254B02" w:rsidRPr="00C91ABC" w14:paraId="14EDE539" w14:textId="77777777" w:rsidTr="00AD3FAC">
        <w:trPr>
          <w:trHeight w:val="288"/>
          <w:jc w:val="center"/>
        </w:trPr>
        <w:tc>
          <w:tcPr>
            <w:tcW w:w="3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B1094E" w14:textId="7D36780F" w:rsidR="00254B02" w:rsidRPr="00C91ABC" w:rsidRDefault="00254B02" w:rsidP="00667118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C91ABC">
              <w:rPr>
                <w:rFonts w:ascii="仿宋" w:eastAsia="仿宋" w:hAnsi="仿宋" w:hint="eastAsia"/>
                <w:sz w:val="24"/>
                <w:szCs w:val="24"/>
              </w:rPr>
              <w:t>期末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七</w:t>
            </w:r>
            <w:r w:rsidRPr="00C91ABC">
              <w:rPr>
                <w:rFonts w:ascii="仿宋" w:eastAsia="仿宋" w:hAnsi="仿宋" w:hint="eastAsia"/>
                <w:sz w:val="24"/>
                <w:szCs w:val="24"/>
              </w:rPr>
              <w:t>日年化收益率(%)</w:t>
            </w:r>
          </w:p>
        </w:tc>
        <w:tc>
          <w:tcPr>
            <w:tcW w:w="5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BECDE7" w14:textId="2733E4D6" w:rsidR="00254B02" w:rsidRPr="00C91ABC" w:rsidRDefault="00964161" w:rsidP="00667118">
            <w:pPr>
              <w:widowControl/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1.</w:t>
            </w:r>
            <w:r w:rsidR="00FD75AE">
              <w:rPr>
                <w:rFonts w:ascii="仿宋" w:eastAsia="仿宋" w:hAnsi="仿宋" w:hint="eastAsia"/>
                <w:sz w:val="24"/>
                <w:szCs w:val="24"/>
              </w:rPr>
              <w:t>4399</w:t>
            </w:r>
          </w:p>
        </w:tc>
      </w:tr>
    </w:tbl>
    <w:p w14:paraId="131531B5" w14:textId="2A36D683" w:rsidR="00A778F0" w:rsidRPr="00D9137D" w:rsidRDefault="00A778F0" w:rsidP="00667118">
      <w:pPr>
        <w:pStyle w:val="3"/>
        <w:spacing w:line="240" w:lineRule="auto"/>
        <w:ind w:firstLineChars="200" w:firstLine="482"/>
        <w:rPr>
          <w:sz w:val="24"/>
          <w:szCs w:val="24"/>
        </w:rPr>
      </w:pPr>
      <w:bookmarkStart w:id="7" w:name="_Toc188267196"/>
      <w:r w:rsidRPr="00D9137D">
        <w:rPr>
          <w:rFonts w:hint="eastAsia"/>
          <w:sz w:val="24"/>
          <w:szCs w:val="24"/>
        </w:rPr>
        <w:t>2</w:t>
      </w:r>
      <w:r w:rsidRPr="00D9137D">
        <w:rPr>
          <w:rFonts w:hint="eastAsia"/>
          <w:sz w:val="24"/>
          <w:szCs w:val="24"/>
        </w:rPr>
        <w:t>、</w:t>
      </w:r>
      <w:r w:rsidRPr="00D9137D">
        <w:rPr>
          <w:sz w:val="24"/>
          <w:szCs w:val="24"/>
        </w:rPr>
        <w:t>报告期内</w:t>
      </w:r>
      <w:r w:rsidRPr="00D9137D">
        <w:rPr>
          <w:rFonts w:hint="eastAsia"/>
          <w:sz w:val="24"/>
          <w:szCs w:val="24"/>
        </w:rPr>
        <w:t>产品七日年化</w:t>
      </w:r>
      <w:r w:rsidRPr="00D9137D">
        <w:rPr>
          <w:sz w:val="24"/>
          <w:szCs w:val="24"/>
        </w:rPr>
        <w:t>收益率</w:t>
      </w:r>
      <w:r w:rsidRPr="00D9137D">
        <w:rPr>
          <w:rFonts w:hint="eastAsia"/>
          <w:sz w:val="24"/>
          <w:szCs w:val="24"/>
        </w:rPr>
        <w:t>与业绩比较基准</w:t>
      </w:r>
      <w:bookmarkEnd w:id="7"/>
    </w:p>
    <w:p w14:paraId="2F20955E" w14:textId="72160082" w:rsidR="00A778F0" w:rsidRPr="00E2125B" w:rsidRDefault="00995A9E" w:rsidP="00B17AB8">
      <w:pPr>
        <w:rPr>
          <w:rFonts w:ascii="仿宋" w:eastAsia="仿宋" w:hAnsi="仿宋" w:hint="eastAsia"/>
          <w:sz w:val="28"/>
          <w:szCs w:val="28"/>
        </w:rPr>
      </w:pPr>
      <w:r>
        <w:rPr>
          <w:noProof/>
        </w:rPr>
        <w:drawing>
          <wp:inline distT="0" distB="0" distL="0" distR="0" wp14:anchorId="511E7B94" wp14:editId="37A55C03">
            <wp:extent cx="5303520" cy="2313305"/>
            <wp:effectExtent l="0" t="0" r="11430" b="10795"/>
            <wp:docPr id="90789660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8574A107-0F9E-4C97-98CA-3874A98AC6E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100F12DD" w14:textId="43937D27" w:rsidR="00A778F0" w:rsidRDefault="00A778F0" w:rsidP="00667118">
      <w:pPr>
        <w:pStyle w:val="3"/>
        <w:spacing w:line="240" w:lineRule="auto"/>
        <w:ind w:firstLineChars="200" w:firstLine="482"/>
        <w:rPr>
          <w:sz w:val="24"/>
          <w:szCs w:val="24"/>
        </w:rPr>
      </w:pPr>
      <w:bookmarkStart w:id="8" w:name="_Toc188267197"/>
      <w:r w:rsidRPr="00D9137D">
        <w:rPr>
          <w:rFonts w:hint="eastAsia"/>
          <w:sz w:val="24"/>
          <w:szCs w:val="24"/>
        </w:rPr>
        <w:t>3</w:t>
      </w:r>
      <w:r w:rsidRPr="00D9137D">
        <w:rPr>
          <w:rFonts w:hint="eastAsia"/>
          <w:sz w:val="24"/>
          <w:szCs w:val="24"/>
        </w:rPr>
        <w:t>、</w:t>
      </w:r>
      <w:r w:rsidRPr="00D9137D">
        <w:rPr>
          <w:sz w:val="24"/>
          <w:szCs w:val="24"/>
        </w:rPr>
        <w:t>报告期内</w:t>
      </w:r>
      <w:r w:rsidRPr="00D9137D">
        <w:rPr>
          <w:rFonts w:hint="eastAsia"/>
          <w:sz w:val="24"/>
          <w:szCs w:val="24"/>
        </w:rPr>
        <w:t>产品主要财务指标</w:t>
      </w:r>
      <w:bookmarkEnd w:id="8"/>
    </w:p>
    <w:p w14:paraId="166C212C" w14:textId="77777777" w:rsidR="0082038F" w:rsidRPr="0082038F" w:rsidRDefault="0082038F" w:rsidP="00667118">
      <w:pPr>
        <w:ind w:firstLineChars="200" w:firstLine="480"/>
        <w:jc w:val="right"/>
        <w:rPr>
          <w:rFonts w:ascii="仿宋" w:eastAsia="仿宋" w:hAnsi="仿宋" w:hint="eastAsia"/>
          <w:sz w:val="24"/>
          <w:szCs w:val="24"/>
        </w:rPr>
      </w:pPr>
      <w:r w:rsidRPr="0082038F">
        <w:rPr>
          <w:rFonts w:ascii="仿宋" w:eastAsia="仿宋" w:hAnsi="仿宋" w:hint="eastAsia"/>
          <w:sz w:val="24"/>
          <w:szCs w:val="24"/>
        </w:rPr>
        <w:t>单位：元</w:t>
      </w:r>
    </w:p>
    <w:tbl>
      <w:tblPr>
        <w:tblW w:w="850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outset" w:sz="6" w:space="0" w:color="auto"/>
          <w:insideV w:val="outset" w:sz="6" w:space="0" w:color="auto"/>
        </w:tblBorders>
        <w:tblLayout w:type="fixed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2514"/>
        <w:gridCol w:w="5986"/>
      </w:tblGrid>
      <w:tr w:rsidR="009B5FC1" w:rsidRPr="00C91ABC" w14:paraId="6F659712" w14:textId="77777777" w:rsidTr="00855F70">
        <w:trPr>
          <w:trHeight w:val="288"/>
          <w:jc w:val="center"/>
        </w:trPr>
        <w:tc>
          <w:tcPr>
            <w:tcW w:w="2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3122689D" w14:textId="208FF07C" w:rsidR="009B5FC1" w:rsidRPr="00CB2E09" w:rsidRDefault="009B5FC1" w:rsidP="009713C5">
            <w:pPr>
              <w:ind w:firstLineChars="200" w:firstLine="482"/>
              <w:rPr>
                <w:rFonts w:ascii="仿宋" w:eastAsia="仿宋" w:hAnsi="仿宋" w:hint="eastAsia"/>
                <w:b/>
                <w:bCs/>
                <w:sz w:val="24"/>
                <w:szCs w:val="24"/>
              </w:rPr>
            </w:pPr>
            <w:r w:rsidRPr="00CB2E09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主要财务指标</w:t>
            </w:r>
          </w:p>
        </w:tc>
        <w:tc>
          <w:tcPr>
            <w:tcW w:w="5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101421E9" w14:textId="6017EEE8" w:rsidR="009B5FC1" w:rsidRPr="00CB2E09" w:rsidRDefault="009B5FC1" w:rsidP="009713C5">
            <w:pPr>
              <w:widowControl/>
              <w:ind w:firstLineChars="200" w:firstLine="482"/>
              <w:rPr>
                <w:rFonts w:ascii="仿宋" w:eastAsia="仿宋" w:hAnsi="仿宋" w:hint="eastAsia"/>
                <w:b/>
                <w:bCs/>
                <w:sz w:val="24"/>
                <w:szCs w:val="24"/>
              </w:rPr>
            </w:pPr>
            <w:r w:rsidRPr="00CB2E09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报告期（202</w:t>
            </w:r>
            <w:r w:rsidR="00B17AB8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5</w:t>
            </w:r>
            <w:r w:rsidRPr="00CB2E09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年</w:t>
            </w:r>
            <w:r w:rsidR="00D72A15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1</w:t>
            </w:r>
            <w:r w:rsidRPr="00CB2E09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月1日-202</w:t>
            </w:r>
            <w:r w:rsidR="00CE5F1B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5</w:t>
            </w:r>
            <w:r w:rsidRPr="00CB2E09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年</w:t>
            </w:r>
            <w:r w:rsidR="00995A9E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6</w:t>
            </w:r>
            <w:r w:rsidRPr="00CB2E09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月3</w:t>
            </w:r>
            <w:r w:rsidR="00995A9E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0</w:t>
            </w:r>
            <w:r w:rsidRPr="00CB2E09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日）</w:t>
            </w:r>
          </w:p>
        </w:tc>
      </w:tr>
      <w:tr w:rsidR="009B5FC1" w:rsidRPr="00C91ABC" w14:paraId="00CD9043" w14:textId="77777777" w:rsidTr="009B5FC1">
        <w:trPr>
          <w:trHeight w:val="288"/>
          <w:jc w:val="center"/>
        </w:trPr>
        <w:tc>
          <w:tcPr>
            <w:tcW w:w="2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618CEB" w14:textId="45C4E917" w:rsidR="009B5FC1" w:rsidRPr="00C91ABC" w:rsidRDefault="009B5FC1" w:rsidP="00667118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9B5FC1">
              <w:rPr>
                <w:rFonts w:ascii="仿宋" w:eastAsia="仿宋" w:hAnsi="仿宋" w:hint="eastAsia"/>
                <w:sz w:val="24"/>
                <w:szCs w:val="24"/>
              </w:rPr>
              <w:t>本期利润</w:t>
            </w:r>
          </w:p>
        </w:tc>
        <w:tc>
          <w:tcPr>
            <w:tcW w:w="5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67E51E" w14:textId="166B702C" w:rsidR="009B5FC1" w:rsidRPr="00C91ABC" w:rsidRDefault="00995A9E" w:rsidP="00667118">
            <w:pPr>
              <w:widowControl/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995A9E">
              <w:rPr>
                <w:rFonts w:ascii="仿宋" w:eastAsia="仿宋" w:hAnsi="仿宋" w:hint="eastAsia"/>
                <w:sz w:val="24"/>
                <w:szCs w:val="24"/>
              </w:rPr>
              <w:t>5,933,003.59</w:t>
            </w:r>
          </w:p>
        </w:tc>
      </w:tr>
      <w:tr w:rsidR="009B5FC1" w:rsidRPr="00C91ABC" w14:paraId="6F82E165" w14:textId="77777777" w:rsidTr="009B5FC1">
        <w:trPr>
          <w:trHeight w:val="57"/>
          <w:jc w:val="center"/>
        </w:trPr>
        <w:tc>
          <w:tcPr>
            <w:tcW w:w="2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23FE14" w14:textId="65DBAFFB" w:rsidR="009B5FC1" w:rsidRPr="00C91ABC" w:rsidRDefault="009B5FC1" w:rsidP="00667118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9B5FC1">
              <w:rPr>
                <w:rFonts w:ascii="仿宋" w:eastAsia="仿宋" w:hAnsi="仿宋" w:hint="eastAsia"/>
                <w:sz w:val="24"/>
                <w:szCs w:val="24"/>
              </w:rPr>
              <w:t>本年累计实现收益</w:t>
            </w:r>
          </w:p>
        </w:tc>
        <w:tc>
          <w:tcPr>
            <w:tcW w:w="5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D737C2" w14:textId="4446DE2B" w:rsidR="009B5FC1" w:rsidRPr="00C91ABC" w:rsidRDefault="00995A9E" w:rsidP="00667118">
            <w:pPr>
              <w:pStyle w:val="a9"/>
              <w:spacing w:before="0" w:beforeAutospacing="0" w:after="0" w:afterAutospacing="0"/>
              <w:ind w:firstLineChars="200" w:firstLine="480"/>
              <w:jc w:val="both"/>
              <w:rPr>
                <w:rFonts w:ascii="仿宋" w:eastAsia="仿宋" w:hAnsi="仿宋" w:cstheme="minorBidi" w:hint="eastAsia"/>
                <w:kern w:val="2"/>
              </w:rPr>
            </w:pPr>
            <w:r w:rsidRPr="00995A9E">
              <w:rPr>
                <w:rFonts w:ascii="仿宋" w:eastAsia="仿宋" w:hAnsi="仿宋" w:hint="eastAsia"/>
              </w:rPr>
              <w:t>5,933,003.59</w:t>
            </w:r>
          </w:p>
        </w:tc>
      </w:tr>
      <w:tr w:rsidR="009B5FC1" w:rsidRPr="00C91ABC" w14:paraId="37AC2809" w14:textId="77777777" w:rsidTr="009B5FC1">
        <w:trPr>
          <w:trHeight w:val="57"/>
          <w:jc w:val="center"/>
        </w:trPr>
        <w:tc>
          <w:tcPr>
            <w:tcW w:w="2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0DCA51" w14:textId="33A27F18" w:rsidR="009B5FC1" w:rsidRPr="00C91ABC" w:rsidRDefault="009B5FC1" w:rsidP="00667118">
            <w:pPr>
              <w:ind w:firstLineChars="200" w:firstLine="480"/>
              <w:rPr>
                <w:rFonts w:ascii="仿宋" w:eastAsia="仿宋" w:hAnsi="仿宋" w:hint="eastAsia"/>
                <w:sz w:val="24"/>
                <w:szCs w:val="24"/>
              </w:rPr>
            </w:pPr>
            <w:r w:rsidRPr="009B5FC1">
              <w:rPr>
                <w:rFonts w:ascii="仿宋" w:eastAsia="仿宋" w:hAnsi="仿宋" w:hint="eastAsia"/>
                <w:sz w:val="24"/>
                <w:szCs w:val="24"/>
              </w:rPr>
              <w:t>期末产品资产净值</w:t>
            </w:r>
          </w:p>
        </w:tc>
        <w:tc>
          <w:tcPr>
            <w:tcW w:w="5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174B30" w14:textId="7B2531AF" w:rsidR="009B5FC1" w:rsidRPr="00C91ABC" w:rsidRDefault="00995A9E" w:rsidP="00667118">
            <w:pPr>
              <w:pStyle w:val="-11"/>
              <w:adjustRightInd w:val="0"/>
              <w:snapToGrid w:val="0"/>
              <w:ind w:firstLine="480"/>
              <w:jc w:val="both"/>
              <w:rPr>
                <w:rFonts w:ascii="仿宋" w:eastAsia="仿宋" w:hAnsi="仿宋" w:cstheme="minorBidi" w:hint="eastAsia"/>
                <w:kern w:val="2"/>
              </w:rPr>
            </w:pPr>
            <w:r w:rsidRPr="00FD75AE">
              <w:rPr>
                <w:rFonts w:ascii="仿宋" w:eastAsia="仿宋" w:hAnsi="仿宋" w:hint="eastAsia"/>
              </w:rPr>
              <w:t>626,867,625.12</w:t>
            </w:r>
          </w:p>
        </w:tc>
      </w:tr>
    </w:tbl>
    <w:p w14:paraId="69C4C325" w14:textId="33E8C9D1" w:rsidR="00B86E60" w:rsidRPr="00B86E60" w:rsidRDefault="00E4263E" w:rsidP="00667118">
      <w:pPr>
        <w:pStyle w:val="2"/>
        <w:spacing w:line="240" w:lineRule="auto"/>
        <w:ind w:firstLineChars="200" w:firstLine="562"/>
        <w:rPr>
          <w:sz w:val="28"/>
          <w:szCs w:val="28"/>
        </w:rPr>
      </w:pPr>
      <w:bookmarkStart w:id="9" w:name="_Toc188267198"/>
      <w:r w:rsidRPr="00D9137D">
        <w:rPr>
          <w:rFonts w:hint="eastAsia"/>
          <w:sz w:val="28"/>
          <w:szCs w:val="28"/>
        </w:rPr>
        <w:t>五</w:t>
      </w:r>
      <w:r w:rsidR="00B86E60" w:rsidRPr="00B86E60">
        <w:rPr>
          <w:rFonts w:hint="eastAsia"/>
          <w:sz w:val="28"/>
          <w:szCs w:val="28"/>
        </w:rPr>
        <w:t>、报告期内产品收益分配情况</w:t>
      </w:r>
      <w:bookmarkEnd w:id="9"/>
    </w:p>
    <w:p w14:paraId="3C7F3FCD" w14:textId="77777777" w:rsidR="00B86E60" w:rsidRPr="00855F70" w:rsidRDefault="00B86E60" w:rsidP="00667118">
      <w:pPr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B86E60">
        <w:rPr>
          <w:rFonts w:ascii="仿宋" w:eastAsia="仿宋" w:hAnsi="仿宋" w:hint="eastAsia"/>
          <w:sz w:val="28"/>
          <w:szCs w:val="28"/>
        </w:rPr>
        <w:t>产品根据每日理财产品收益情况，采用红利再投资（即红利转产品份额）方式，以每万份收益为基准，为客户每日计算当日收益，并将收益部分结转为产品份额，客户可通过赎回理财产品份额获取现金收益。</w:t>
      </w:r>
    </w:p>
    <w:p w14:paraId="718D0B2C" w14:textId="38B10DB1" w:rsidR="00A778F0" w:rsidRDefault="00E4263E" w:rsidP="00667118">
      <w:pPr>
        <w:pStyle w:val="2"/>
        <w:spacing w:line="240" w:lineRule="auto"/>
        <w:ind w:firstLineChars="200" w:firstLine="562"/>
        <w:rPr>
          <w:sz w:val="28"/>
          <w:szCs w:val="28"/>
        </w:rPr>
      </w:pPr>
      <w:bookmarkStart w:id="10" w:name="_Toc188267199"/>
      <w:r w:rsidRPr="00D9137D">
        <w:rPr>
          <w:rFonts w:hint="eastAsia"/>
          <w:sz w:val="28"/>
          <w:szCs w:val="28"/>
        </w:rPr>
        <w:t>六</w:t>
      </w:r>
      <w:r w:rsidR="00A778F0" w:rsidRPr="00D9137D">
        <w:rPr>
          <w:rFonts w:hint="eastAsia"/>
          <w:sz w:val="28"/>
          <w:szCs w:val="28"/>
        </w:rPr>
        <w:t>、报告期末产品投资组合情况</w:t>
      </w:r>
      <w:bookmarkEnd w:id="10"/>
    </w:p>
    <w:p w14:paraId="7A426B2C" w14:textId="358E221F" w:rsidR="0082038F" w:rsidRPr="0082038F" w:rsidRDefault="0082038F" w:rsidP="00667118">
      <w:pPr>
        <w:ind w:firstLineChars="200" w:firstLine="480"/>
        <w:jc w:val="right"/>
      </w:pPr>
      <w:r w:rsidRPr="0082038F">
        <w:rPr>
          <w:rFonts w:ascii="仿宋" w:eastAsia="仿宋" w:hAnsi="仿宋" w:hint="eastAsia"/>
          <w:sz w:val="24"/>
          <w:szCs w:val="24"/>
        </w:rPr>
        <w:t>单位：元</w:t>
      </w:r>
    </w:p>
    <w:tbl>
      <w:tblPr>
        <w:tblW w:w="8931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60"/>
        <w:gridCol w:w="3317"/>
        <w:gridCol w:w="2320"/>
        <w:gridCol w:w="2534"/>
      </w:tblGrid>
      <w:tr w:rsidR="008E5007" w14:paraId="5B10A633" w14:textId="77777777" w:rsidTr="00896F47">
        <w:trPr>
          <w:trHeight w:val="270"/>
        </w:trPr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tcMar>
              <w:left w:w="80" w:type="dxa"/>
              <w:right w:w="80" w:type="dxa"/>
            </w:tcMar>
            <w:vAlign w:val="center"/>
          </w:tcPr>
          <w:p w14:paraId="7E604DFC" w14:textId="77777777" w:rsidR="008E5007" w:rsidRPr="00CB2E09" w:rsidRDefault="008E5007" w:rsidP="001E152E">
            <w:pPr>
              <w:jc w:val="left"/>
              <w:rPr>
                <w:rFonts w:ascii="仿宋" w:eastAsia="仿宋" w:hAnsi="仿宋" w:hint="eastAsia"/>
                <w:b/>
                <w:bCs/>
                <w:sz w:val="24"/>
                <w:szCs w:val="24"/>
              </w:rPr>
            </w:pPr>
            <w:r w:rsidRPr="00CB2E09">
              <w:rPr>
                <w:rFonts w:ascii="仿宋" w:eastAsia="仿宋" w:hAnsi="仿宋"/>
                <w:b/>
                <w:bCs/>
                <w:sz w:val="24"/>
                <w:szCs w:val="24"/>
              </w:rPr>
              <w:lastRenderedPageBreak/>
              <w:t>序号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tcMar>
              <w:left w:w="80" w:type="dxa"/>
              <w:right w:w="80" w:type="dxa"/>
            </w:tcMar>
            <w:vAlign w:val="center"/>
          </w:tcPr>
          <w:p w14:paraId="4F9CAB5D" w14:textId="77777777" w:rsidR="008E5007" w:rsidRPr="00CB2E09" w:rsidRDefault="008E5007" w:rsidP="00667118">
            <w:pPr>
              <w:ind w:firstLineChars="200" w:firstLine="482"/>
              <w:rPr>
                <w:rFonts w:ascii="仿宋" w:eastAsia="仿宋" w:hAnsi="仿宋" w:hint="eastAsia"/>
                <w:b/>
                <w:bCs/>
                <w:sz w:val="24"/>
                <w:szCs w:val="24"/>
              </w:rPr>
            </w:pPr>
            <w:r w:rsidRPr="00CB2E09">
              <w:rPr>
                <w:rFonts w:ascii="仿宋" w:eastAsia="仿宋" w:hAnsi="仿宋"/>
                <w:b/>
                <w:bCs/>
                <w:sz w:val="24"/>
                <w:szCs w:val="24"/>
              </w:rPr>
              <w:t>资产类别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tcMar>
              <w:left w:w="80" w:type="dxa"/>
              <w:right w:w="80" w:type="dxa"/>
            </w:tcMar>
            <w:vAlign w:val="center"/>
          </w:tcPr>
          <w:p w14:paraId="48670180" w14:textId="3AA192E6" w:rsidR="008E5007" w:rsidRPr="00CB2E09" w:rsidRDefault="007D5C52" w:rsidP="009713C5">
            <w:pPr>
              <w:ind w:firstLineChars="200" w:firstLine="482"/>
              <w:rPr>
                <w:rFonts w:ascii="仿宋" w:eastAsia="仿宋" w:hAnsi="仿宋" w:hint="eastAsia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持有</w:t>
            </w:r>
            <w:r w:rsidR="008E5007" w:rsidRPr="00CB2E09">
              <w:rPr>
                <w:rFonts w:ascii="仿宋" w:eastAsia="仿宋" w:hAnsi="仿宋"/>
                <w:b/>
                <w:bCs/>
                <w:sz w:val="24"/>
                <w:szCs w:val="24"/>
              </w:rPr>
              <w:t>金额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tcMar>
              <w:left w:w="80" w:type="dxa"/>
              <w:right w:w="80" w:type="dxa"/>
            </w:tcMar>
            <w:vAlign w:val="center"/>
          </w:tcPr>
          <w:p w14:paraId="32B168DD" w14:textId="762C63C3" w:rsidR="008E5007" w:rsidRPr="00CB2E09" w:rsidRDefault="008E5007" w:rsidP="00896F47">
            <w:pPr>
              <w:jc w:val="center"/>
              <w:rPr>
                <w:rFonts w:ascii="仿宋" w:eastAsia="仿宋" w:hAnsi="仿宋" w:hint="eastAsia"/>
                <w:b/>
                <w:bCs/>
                <w:sz w:val="24"/>
                <w:szCs w:val="24"/>
              </w:rPr>
            </w:pPr>
            <w:r w:rsidRPr="00CB2E09">
              <w:rPr>
                <w:rFonts w:ascii="仿宋" w:eastAsia="仿宋" w:hAnsi="仿宋"/>
                <w:b/>
                <w:bCs/>
                <w:sz w:val="24"/>
                <w:szCs w:val="24"/>
              </w:rPr>
              <w:t>占资产的比例（%）</w:t>
            </w:r>
          </w:p>
        </w:tc>
      </w:tr>
      <w:tr w:rsidR="008E5007" w14:paraId="547EE500" w14:textId="77777777" w:rsidTr="00896F47">
        <w:trPr>
          <w:trHeight w:val="270"/>
        </w:trPr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80" w:type="dxa"/>
              <w:right w:w="80" w:type="dxa"/>
            </w:tcMar>
            <w:vAlign w:val="center"/>
          </w:tcPr>
          <w:p w14:paraId="28C4CA0C" w14:textId="77777777" w:rsidR="008E5007" w:rsidRPr="008E5007" w:rsidRDefault="008E5007" w:rsidP="009713C5">
            <w:pPr>
              <w:ind w:firstLineChars="200" w:firstLine="480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8E5007">
              <w:rPr>
                <w:rFonts w:ascii="仿宋" w:eastAsia="仿宋" w:hAnsi="仿宋" w:cs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80" w:type="dxa"/>
              <w:right w:w="80" w:type="dxa"/>
            </w:tcMar>
            <w:vAlign w:val="center"/>
          </w:tcPr>
          <w:p w14:paraId="2087E7D5" w14:textId="77777777" w:rsidR="008E5007" w:rsidRPr="008E5007" w:rsidRDefault="008E5007" w:rsidP="00667118">
            <w:pPr>
              <w:ind w:firstLineChars="200" w:firstLine="480"/>
              <w:jc w:val="left"/>
              <w:rPr>
                <w:rFonts w:ascii="仿宋" w:eastAsia="仿宋" w:hAnsi="仿宋" w:hint="eastAsia"/>
                <w:sz w:val="24"/>
                <w:szCs w:val="24"/>
              </w:rPr>
            </w:pPr>
            <w:r w:rsidRPr="008E5007">
              <w:rPr>
                <w:rFonts w:ascii="仿宋" w:eastAsia="仿宋" w:hAnsi="仿宋" w:cs="宋体"/>
                <w:color w:val="000000"/>
                <w:sz w:val="24"/>
                <w:szCs w:val="24"/>
              </w:rPr>
              <w:t>银行存款及存出保证金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80" w:type="dxa"/>
              <w:right w:w="80" w:type="dxa"/>
            </w:tcMar>
            <w:vAlign w:val="center"/>
          </w:tcPr>
          <w:p w14:paraId="18D59612" w14:textId="29119AB1" w:rsidR="008E5007" w:rsidRPr="00845DC7" w:rsidRDefault="00995A9E" w:rsidP="00995A9E">
            <w:pPr>
              <w:widowControl/>
              <w:jc w:val="right"/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</w:pPr>
            <w:r w:rsidRPr="00845DC7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119</w:t>
            </w:r>
            <w:r w:rsidRPr="00845DC7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,</w:t>
            </w:r>
            <w:r w:rsidRPr="00845DC7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447</w:t>
            </w:r>
            <w:r w:rsidRPr="00845DC7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,</w:t>
            </w:r>
            <w:r w:rsidRPr="00845DC7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955.5</w:t>
            </w:r>
            <w:r w:rsidRPr="00845DC7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0</w:t>
            </w:r>
            <w:r w:rsidR="008E5007" w:rsidRPr="00845DC7">
              <w:rPr>
                <w:rFonts w:ascii="仿宋" w:eastAsia="仿宋" w:hAnsi="仿宋" w:cs="宋体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80" w:type="dxa"/>
              <w:right w:w="80" w:type="dxa"/>
            </w:tcMar>
            <w:vAlign w:val="center"/>
          </w:tcPr>
          <w:p w14:paraId="54EAF326" w14:textId="751E5929" w:rsidR="008E5007" w:rsidRPr="00845DC7" w:rsidRDefault="005E3382" w:rsidP="00667118">
            <w:pPr>
              <w:ind w:firstLineChars="200" w:firstLine="480"/>
              <w:jc w:val="right"/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</w:pPr>
            <w:r w:rsidRPr="00845DC7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19.05</w:t>
            </w:r>
          </w:p>
        </w:tc>
      </w:tr>
      <w:tr w:rsidR="008E5007" w14:paraId="147A2BD7" w14:textId="77777777" w:rsidTr="00896F47">
        <w:trPr>
          <w:trHeight w:val="270"/>
        </w:trPr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80" w:type="dxa"/>
              <w:right w:w="80" w:type="dxa"/>
            </w:tcMar>
            <w:vAlign w:val="center"/>
          </w:tcPr>
          <w:p w14:paraId="232415EE" w14:textId="77777777" w:rsidR="008E5007" w:rsidRPr="008E5007" w:rsidRDefault="008E5007" w:rsidP="009713C5">
            <w:pPr>
              <w:ind w:firstLineChars="200" w:firstLine="480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8E5007">
              <w:rPr>
                <w:rFonts w:ascii="仿宋" w:eastAsia="仿宋" w:hAnsi="仿宋" w:cs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80" w:type="dxa"/>
              <w:right w:w="80" w:type="dxa"/>
            </w:tcMar>
            <w:vAlign w:val="center"/>
          </w:tcPr>
          <w:p w14:paraId="3A6A18A3" w14:textId="77777777" w:rsidR="008E5007" w:rsidRPr="008E5007" w:rsidRDefault="008E5007" w:rsidP="00667118">
            <w:pPr>
              <w:ind w:firstLineChars="200" w:firstLine="480"/>
              <w:jc w:val="left"/>
              <w:rPr>
                <w:rFonts w:ascii="仿宋" w:eastAsia="仿宋" w:hAnsi="仿宋" w:hint="eastAsia"/>
                <w:sz w:val="24"/>
                <w:szCs w:val="24"/>
              </w:rPr>
            </w:pPr>
            <w:r w:rsidRPr="008E5007">
              <w:rPr>
                <w:rFonts w:ascii="仿宋" w:eastAsia="仿宋" w:hAnsi="仿宋" w:cs="宋体"/>
                <w:color w:val="000000"/>
                <w:sz w:val="24"/>
                <w:szCs w:val="24"/>
              </w:rPr>
              <w:t>同业存单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80" w:type="dxa"/>
              <w:right w:w="80" w:type="dxa"/>
            </w:tcMar>
            <w:vAlign w:val="center"/>
          </w:tcPr>
          <w:p w14:paraId="13400281" w14:textId="1DE75199" w:rsidR="008E5007" w:rsidRPr="00845DC7" w:rsidRDefault="00995A9E" w:rsidP="00667118">
            <w:pPr>
              <w:widowControl/>
              <w:ind w:firstLineChars="200" w:firstLine="480"/>
              <w:jc w:val="right"/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</w:pPr>
            <w:r w:rsidRPr="00845DC7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507,499,775.27</w:t>
            </w:r>
            <w:r w:rsidR="008E5007" w:rsidRPr="00845DC7">
              <w:rPr>
                <w:rFonts w:ascii="仿宋" w:eastAsia="仿宋" w:hAnsi="仿宋" w:cs="宋体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80" w:type="dxa"/>
              <w:right w:w="80" w:type="dxa"/>
            </w:tcMar>
            <w:vAlign w:val="center"/>
          </w:tcPr>
          <w:p w14:paraId="19ACC7D0" w14:textId="22B3BA97" w:rsidR="008E5007" w:rsidRPr="00845DC7" w:rsidRDefault="005E3382" w:rsidP="00667118">
            <w:pPr>
              <w:ind w:firstLineChars="200" w:firstLine="480"/>
              <w:jc w:val="right"/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</w:pPr>
            <w:r w:rsidRPr="00845DC7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80.95</w:t>
            </w:r>
          </w:p>
        </w:tc>
      </w:tr>
      <w:tr w:rsidR="008E5007" w14:paraId="6FB68984" w14:textId="77777777" w:rsidTr="00896F47">
        <w:trPr>
          <w:trHeight w:val="270"/>
        </w:trPr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80" w:type="dxa"/>
              <w:right w:w="80" w:type="dxa"/>
            </w:tcMar>
            <w:vAlign w:val="center"/>
          </w:tcPr>
          <w:p w14:paraId="2DF09034" w14:textId="77777777" w:rsidR="008E5007" w:rsidRPr="008E5007" w:rsidRDefault="008E5007" w:rsidP="009713C5">
            <w:pPr>
              <w:ind w:firstLineChars="200" w:firstLine="480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8E5007">
              <w:rPr>
                <w:rFonts w:ascii="仿宋" w:eastAsia="仿宋" w:hAnsi="仿宋" w:cs="宋体"/>
                <w:color w:val="000000"/>
                <w:sz w:val="24"/>
                <w:szCs w:val="24"/>
              </w:rPr>
              <w:t>3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80" w:type="dxa"/>
              <w:right w:w="80" w:type="dxa"/>
            </w:tcMar>
            <w:vAlign w:val="center"/>
          </w:tcPr>
          <w:p w14:paraId="00D8DE1B" w14:textId="77777777" w:rsidR="008E5007" w:rsidRPr="008E5007" w:rsidRDefault="008E5007" w:rsidP="00667118">
            <w:pPr>
              <w:ind w:firstLineChars="200" w:firstLine="480"/>
              <w:jc w:val="left"/>
              <w:rPr>
                <w:rFonts w:ascii="仿宋" w:eastAsia="仿宋" w:hAnsi="仿宋" w:hint="eastAsia"/>
                <w:sz w:val="24"/>
                <w:szCs w:val="24"/>
              </w:rPr>
            </w:pPr>
            <w:r w:rsidRPr="008E5007">
              <w:rPr>
                <w:rFonts w:ascii="仿宋" w:eastAsia="仿宋" w:hAnsi="仿宋" w:cs="宋体"/>
                <w:color w:val="000000"/>
                <w:sz w:val="24"/>
                <w:szCs w:val="24"/>
              </w:rPr>
              <w:t>买入返售证券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80" w:type="dxa"/>
              <w:right w:w="80" w:type="dxa"/>
            </w:tcMar>
            <w:vAlign w:val="center"/>
          </w:tcPr>
          <w:p w14:paraId="1ACD62AA" w14:textId="019ED4CD" w:rsidR="008E5007" w:rsidRPr="00845DC7" w:rsidRDefault="00CE5F1B" w:rsidP="00667118">
            <w:pPr>
              <w:ind w:firstLineChars="200" w:firstLine="480"/>
              <w:jc w:val="right"/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</w:pPr>
            <w:r w:rsidRPr="00845DC7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80" w:type="dxa"/>
              <w:right w:w="80" w:type="dxa"/>
            </w:tcMar>
            <w:vAlign w:val="center"/>
          </w:tcPr>
          <w:p w14:paraId="544ED7B8" w14:textId="0B60C61A" w:rsidR="008E5007" w:rsidRPr="00845DC7" w:rsidRDefault="00CE5F1B" w:rsidP="00667118">
            <w:pPr>
              <w:ind w:firstLineChars="200" w:firstLine="480"/>
              <w:jc w:val="right"/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</w:pPr>
            <w:r w:rsidRPr="00845DC7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0.00</w:t>
            </w:r>
            <w:r w:rsidR="008E5007" w:rsidRPr="00845DC7">
              <w:rPr>
                <w:rFonts w:ascii="仿宋" w:eastAsia="仿宋" w:hAnsi="仿宋" w:cs="宋体"/>
                <w:color w:val="000000"/>
                <w:sz w:val="24"/>
                <w:szCs w:val="24"/>
              </w:rPr>
              <w:t xml:space="preserve"> </w:t>
            </w:r>
          </w:p>
        </w:tc>
      </w:tr>
      <w:tr w:rsidR="008E5007" w14:paraId="67672889" w14:textId="77777777" w:rsidTr="00896F47">
        <w:trPr>
          <w:trHeight w:val="270"/>
        </w:trPr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80" w:type="dxa"/>
              <w:right w:w="80" w:type="dxa"/>
            </w:tcMar>
            <w:vAlign w:val="center"/>
          </w:tcPr>
          <w:p w14:paraId="48C6830A" w14:textId="77777777" w:rsidR="008E5007" w:rsidRPr="008E5007" w:rsidRDefault="008E5007" w:rsidP="009713C5">
            <w:pPr>
              <w:ind w:firstLineChars="200" w:firstLine="480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8E5007">
              <w:rPr>
                <w:rFonts w:ascii="仿宋" w:eastAsia="仿宋" w:hAnsi="仿宋" w:cs="宋体"/>
                <w:color w:val="000000"/>
                <w:sz w:val="24"/>
                <w:szCs w:val="24"/>
              </w:rPr>
              <w:t>4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80" w:type="dxa"/>
              <w:right w:w="80" w:type="dxa"/>
            </w:tcMar>
            <w:vAlign w:val="center"/>
          </w:tcPr>
          <w:p w14:paraId="029DFAAB" w14:textId="77777777" w:rsidR="008E5007" w:rsidRPr="008E5007" w:rsidRDefault="008E5007" w:rsidP="00667118">
            <w:pPr>
              <w:ind w:firstLineChars="200" w:firstLine="480"/>
              <w:jc w:val="left"/>
              <w:rPr>
                <w:rFonts w:ascii="仿宋" w:eastAsia="仿宋" w:hAnsi="仿宋" w:hint="eastAsia"/>
                <w:sz w:val="24"/>
                <w:szCs w:val="24"/>
              </w:rPr>
            </w:pPr>
            <w:r w:rsidRPr="008E5007">
              <w:rPr>
                <w:rFonts w:ascii="仿宋" w:eastAsia="仿宋" w:hAnsi="仿宋" w:cs="宋体"/>
                <w:color w:val="000000"/>
                <w:sz w:val="24"/>
                <w:szCs w:val="24"/>
              </w:rPr>
              <w:t>债券（含资产支持证券）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80" w:type="dxa"/>
              <w:right w:w="80" w:type="dxa"/>
            </w:tcMar>
            <w:vAlign w:val="center"/>
          </w:tcPr>
          <w:p w14:paraId="01A6120B" w14:textId="5DDA4168" w:rsidR="008E5007" w:rsidRPr="00845DC7" w:rsidRDefault="00DE3860" w:rsidP="00667118">
            <w:pPr>
              <w:ind w:firstLineChars="200" w:firstLine="480"/>
              <w:jc w:val="right"/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</w:pPr>
            <w:r w:rsidRPr="00845DC7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0.00</w:t>
            </w:r>
            <w:r w:rsidR="008E5007" w:rsidRPr="00845DC7">
              <w:rPr>
                <w:rFonts w:ascii="仿宋" w:eastAsia="仿宋" w:hAnsi="仿宋" w:cs="宋体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80" w:type="dxa"/>
              <w:right w:w="80" w:type="dxa"/>
            </w:tcMar>
            <w:vAlign w:val="center"/>
          </w:tcPr>
          <w:p w14:paraId="5B0EF202" w14:textId="3F26C36C" w:rsidR="008E5007" w:rsidRPr="00845DC7" w:rsidRDefault="00DE3860" w:rsidP="00667118">
            <w:pPr>
              <w:ind w:firstLineChars="200" w:firstLine="480"/>
              <w:jc w:val="right"/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</w:pPr>
            <w:r w:rsidRPr="00845DC7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0.00</w:t>
            </w:r>
            <w:r w:rsidR="008E5007" w:rsidRPr="00845DC7">
              <w:rPr>
                <w:rFonts w:ascii="仿宋" w:eastAsia="仿宋" w:hAnsi="仿宋" w:cs="宋体"/>
                <w:color w:val="000000"/>
                <w:sz w:val="24"/>
                <w:szCs w:val="24"/>
              </w:rPr>
              <w:t xml:space="preserve"> </w:t>
            </w:r>
          </w:p>
        </w:tc>
      </w:tr>
      <w:tr w:rsidR="008E5007" w14:paraId="5BF9F910" w14:textId="77777777" w:rsidTr="00896F47">
        <w:trPr>
          <w:trHeight w:val="270"/>
        </w:trPr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80" w:type="dxa"/>
              <w:right w:w="80" w:type="dxa"/>
            </w:tcMar>
            <w:vAlign w:val="center"/>
          </w:tcPr>
          <w:p w14:paraId="7B8AF97D" w14:textId="77777777" w:rsidR="008E5007" w:rsidRPr="008E5007" w:rsidRDefault="008E5007" w:rsidP="009713C5">
            <w:pPr>
              <w:ind w:firstLineChars="200" w:firstLine="480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8E5007">
              <w:rPr>
                <w:rFonts w:ascii="仿宋" w:eastAsia="仿宋" w:hAnsi="仿宋" w:cs="宋体"/>
                <w:color w:val="000000"/>
                <w:sz w:val="24"/>
                <w:szCs w:val="24"/>
              </w:rPr>
              <w:t>5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80" w:type="dxa"/>
              <w:right w:w="80" w:type="dxa"/>
            </w:tcMar>
            <w:vAlign w:val="center"/>
          </w:tcPr>
          <w:p w14:paraId="1D923BEE" w14:textId="77777777" w:rsidR="008E5007" w:rsidRPr="008E5007" w:rsidRDefault="008E5007" w:rsidP="00667118">
            <w:pPr>
              <w:ind w:firstLineChars="200" w:firstLine="480"/>
              <w:jc w:val="left"/>
              <w:rPr>
                <w:rFonts w:ascii="仿宋" w:eastAsia="仿宋" w:hAnsi="仿宋" w:hint="eastAsia"/>
                <w:sz w:val="24"/>
                <w:szCs w:val="24"/>
              </w:rPr>
            </w:pPr>
            <w:r w:rsidRPr="008E5007">
              <w:rPr>
                <w:rFonts w:ascii="仿宋" w:eastAsia="仿宋" w:hAnsi="仿宋" w:cs="宋体"/>
                <w:color w:val="000000"/>
                <w:sz w:val="24"/>
                <w:szCs w:val="24"/>
              </w:rPr>
              <w:t>非标准化债权投资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80" w:type="dxa"/>
              <w:right w:w="80" w:type="dxa"/>
            </w:tcMar>
            <w:vAlign w:val="center"/>
          </w:tcPr>
          <w:p w14:paraId="0E11D555" w14:textId="77777777" w:rsidR="008E5007" w:rsidRPr="00845DC7" w:rsidRDefault="008E5007" w:rsidP="00667118">
            <w:pPr>
              <w:ind w:firstLineChars="200" w:firstLine="480"/>
              <w:jc w:val="right"/>
              <w:rPr>
                <w:rFonts w:ascii="仿宋" w:eastAsia="仿宋" w:hAnsi="仿宋" w:hint="eastAsia"/>
                <w:sz w:val="24"/>
                <w:szCs w:val="24"/>
              </w:rPr>
            </w:pPr>
            <w:r w:rsidRPr="00845DC7">
              <w:rPr>
                <w:rFonts w:ascii="仿宋" w:eastAsia="仿宋" w:hAnsi="仿宋" w:cs="宋体"/>
                <w:color w:val="000000"/>
                <w:sz w:val="24"/>
                <w:szCs w:val="24"/>
              </w:rPr>
              <w:t xml:space="preserve">0.00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80" w:type="dxa"/>
              <w:right w:w="80" w:type="dxa"/>
            </w:tcMar>
            <w:vAlign w:val="center"/>
          </w:tcPr>
          <w:p w14:paraId="5D31D660" w14:textId="77777777" w:rsidR="008E5007" w:rsidRPr="00845DC7" w:rsidRDefault="008E5007" w:rsidP="00667118">
            <w:pPr>
              <w:ind w:firstLineChars="200" w:firstLine="480"/>
              <w:jc w:val="right"/>
              <w:rPr>
                <w:rFonts w:ascii="仿宋" w:eastAsia="仿宋" w:hAnsi="仿宋" w:hint="eastAsia"/>
                <w:sz w:val="24"/>
                <w:szCs w:val="24"/>
              </w:rPr>
            </w:pPr>
            <w:r w:rsidRPr="00845DC7">
              <w:rPr>
                <w:rFonts w:ascii="仿宋" w:eastAsia="仿宋" w:hAnsi="仿宋" w:cs="宋体"/>
                <w:color w:val="000000"/>
                <w:sz w:val="24"/>
                <w:szCs w:val="24"/>
              </w:rPr>
              <w:t xml:space="preserve">0.00 </w:t>
            </w:r>
          </w:p>
        </w:tc>
      </w:tr>
      <w:tr w:rsidR="008E5007" w14:paraId="3E7FB47B" w14:textId="77777777" w:rsidTr="00896F47">
        <w:trPr>
          <w:trHeight w:val="270"/>
        </w:trPr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80" w:type="dxa"/>
              <w:right w:w="80" w:type="dxa"/>
            </w:tcMar>
            <w:vAlign w:val="center"/>
          </w:tcPr>
          <w:p w14:paraId="1FD4D300" w14:textId="77777777" w:rsidR="008E5007" w:rsidRPr="008E5007" w:rsidRDefault="008E5007" w:rsidP="009713C5">
            <w:pPr>
              <w:ind w:firstLineChars="200" w:firstLine="480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8E5007">
              <w:rPr>
                <w:rFonts w:ascii="仿宋" w:eastAsia="仿宋" w:hAnsi="仿宋" w:cs="宋体"/>
                <w:color w:val="000000"/>
                <w:sz w:val="24"/>
                <w:szCs w:val="24"/>
              </w:rPr>
              <w:t>6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80" w:type="dxa"/>
              <w:right w:w="80" w:type="dxa"/>
            </w:tcMar>
            <w:vAlign w:val="center"/>
          </w:tcPr>
          <w:p w14:paraId="42AF67F7" w14:textId="77777777" w:rsidR="008E5007" w:rsidRPr="008E5007" w:rsidRDefault="008E5007" w:rsidP="00667118">
            <w:pPr>
              <w:ind w:firstLineChars="200" w:firstLine="480"/>
              <w:jc w:val="left"/>
              <w:rPr>
                <w:rFonts w:ascii="仿宋" w:eastAsia="仿宋" w:hAnsi="仿宋" w:hint="eastAsia"/>
                <w:sz w:val="24"/>
                <w:szCs w:val="24"/>
              </w:rPr>
            </w:pPr>
            <w:r w:rsidRPr="008E5007">
              <w:rPr>
                <w:rFonts w:ascii="仿宋" w:eastAsia="仿宋" w:hAnsi="仿宋" w:cs="宋体"/>
                <w:color w:val="000000"/>
                <w:sz w:val="24"/>
                <w:szCs w:val="24"/>
              </w:rPr>
              <w:t>基金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80" w:type="dxa"/>
              <w:right w:w="80" w:type="dxa"/>
            </w:tcMar>
            <w:vAlign w:val="center"/>
          </w:tcPr>
          <w:p w14:paraId="5E3434B6" w14:textId="77777777" w:rsidR="008E5007" w:rsidRPr="00845DC7" w:rsidRDefault="008E5007" w:rsidP="00667118">
            <w:pPr>
              <w:ind w:firstLineChars="200" w:firstLine="480"/>
              <w:jc w:val="right"/>
              <w:rPr>
                <w:rFonts w:ascii="仿宋" w:eastAsia="仿宋" w:hAnsi="仿宋" w:hint="eastAsia"/>
                <w:sz w:val="24"/>
                <w:szCs w:val="24"/>
              </w:rPr>
            </w:pPr>
            <w:r w:rsidRPr="00845DC7">
              <w:rPr>
                <w:rFonts w:ascii="仿宋" w:eastAsia="仿宋" w:hAnsi="仿宋" w:cs="宋体"/>
                <w:color w:val="000000"/>
                <w:sz w:val="24"/>
                <w:szCs w:val="24"/>
              </w:rPr>
              <w:t xml:space="preserve">0.00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80" w:type="dxa"/>
              <w:right w:w="80" w:type="dxa"/>
            </w:tcMar>
            <w:vAlign w:val="center"/>
          </w:tcPr>
          <w:p w14:paraId="13D71CFC" w14:textId="77777777" w:rsidR="008E5007" w:rsidRPr="00845DC7" w:rsidRDefault="008E5007" w:rsidP="00667118">
            <w:pPr>
              <w:ind w:firstLineChars="200" w:firstLine="480"/>
              <w:jc w:val="right"/>
              <w:rPr>
                <w:rFonts w:ascii="仿宋" w:eastAsia="仿宋" w:hAnsi="仿宋" w:hint="eastAsia"/>
                <w:sz w:val="24"/>
                <w:szCs w:val="24"/>
              </w:rPr>
            </w:pPr>
            <w:r w:rsidRPr="00845DC7">
              <w:rPr>
                <w:rFonts w:ascii="仿宋" w:eastAsia="仿宋" w:hAnsi="仿宋" w:cs="宋体"/>
                <w:color w:val="000000"/>
                <w:sz w:val="24"/>
                <w:szCs w:val="24"/>
              </w:rPr>
              <w:t xml:space="preserve">0.00 </w:t>
            </w:r>
          </w:p>
        </w:tc>
      </w:tr>
      <w:tr w:rsidR="008E5007" w14:paraId="2E652EC3" w14:textId="77777777" w:rsidTr="00896F47">
        <w:trPr>
          <w:trHeight w:val="270"/>
        </w:trPr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80" w:type="dxa"/>
              <w:right w:w="80" w:type="dxa"/>
            </w:tcMar>
            <w:vAlign w:val="center"/>
          </w:tcPr>
          <w:p w14:paraId="443BB0B8" w14:textId="77777777" w:rsidR="008E5007" w:rsidRPr="008E5007" w:rsidRDefault="008E5007" w:rsidP="009713C5">
            <w:pPr>
              <w:ind w:firstLineChars="200" w:firstLine="480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8E5007">
              <w:rPr>
                <w:rFonts w:ascii="仿宋" w:eastAsia="仿宋" w:hAnsi="仿宋" w:cs="宋体"/>
                <w:color w:val="000000"/>
                <w:sz w:val="24"/>
                <w:szCs w:val="24"/>
              </w:rPr>
              <w:t>7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80" w:type="dxa"/>
              <w:right w:w="80" w:type="dxa"/>
            </w:tcMar>
            <w:vAlign w:val="center"/>
          </w:tcPr>
          <w:p w14:paraId="40F75B1C" w14:textId="77777777" w:rsidR="008E5007" w:rsidRPr="008E5007" w:rsidRDefault="008E5007" w:rsidP="00667118">
            <w:pPr>
              <w:ind w:firstLineChars="200" w:firstLine="480"/>
              <w:jc w:val="left"/>
              <w:rPr>
                <w:rFonts w:ascii="仿宋" w:eastAsia="仿宋" w:hAnsi="仿宋" w:hint="eastAsia"/>
                <w:sz w:val="24"/>
                <w:szCs w:val="24"/>
              </w:rPr>
            </w:pPr>
            <w:r w:rsidRPr="008E5007">
              <w:rPr>
                <w:rFonts w:ascii="仿宋" w:eastAsia="仿宋" w:hAnsi="仿宋" w:cs="宋体"/>
                <w:color w:val="000000"/>
                <w:sz w:val="24"/>
                <w:szCs w:val="24"/>
              </w:rPr>
              <w:t>资产管理计划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80" w:type="dxa"/>
              <w:right w:w="80" w:type="dxa"/>
            </w:tcMar>
            <w:vAlign w:val="center"/>
          </w:tcPr>
          <w:p w14:paraId="6C6F19F6" w14:textId="77777777" w:rsidR="008E5007" w:rsidRPr="00845DC7" w:rsidRDefault="008E5007" w:rsidP="00667118">
            <w:pPr>
              <w:ind w:firstLineChars="200" w:firstLine="480"/>
              <w:jc w:val="right"/>
              <w:rPr>
                <w:rFonts w:ascii="仿宋" w:eastAsia="仿宋" w:hAnsi="仿宋" w:hint="eastAsia"/>
                <w:sz w:val="24"/>
                <w:szCs w:val="24"/>
              </w:rPr>
            </w:pPr>
            <w:r w:rsidRPr="00845DC7">
              <w:rPr>
                <w:rFonts w:ascii="仿宋" w:eastAsia="仿宋" w:hAnsi="仿宋" w:cs="宋体"/>
                <w:color w:val="000000"/>
                <w:sz w:val="24"/>
                <w:szCs w:val="24"/>
              </w:rPr>
              <w:t xml:space="preserve">0.00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80" w:type="dxa"/>
              <w:right w:w="80" w:type="dxa"/>
            </w:tcMar>
            <w:vAlign w:val="center"/>
          </w:tcPr>
          <w:p w14:paraId="7D43D592" w14:textId="77777777" w:rsidR="008E5007" w:rsidRPr="00845DC7" w:rsidRDefault="008E5007" w:rsidP="00667118">
            <w:pPr>
              <w:ind w:firstLineChars="200" w:firstLine="480"/>
              <w:jc w:val="right"/>
              <w:rPr>
                <w:rFonts w:ascii="仿宋" w:eastAsia="仿宋" w:hAnsi="仿宋" w:hint="eastAsia"/>
                <w:sz w:val="24"/>
                <w:szCs w:val="24"/>
              </w:rPr>
            </w:pPr>
            <w:r w:rsidRPr="00845DC7">
              <w:rPr>
                <w:rFonts w:ascii="仿宋" w:eastAsia="仿宋" w:hAnsi="仿宋" w:cs="宋体"/>
                <w:color w:val="000000"/>
                <w:sz w:val="24"/>
                <w:szCs w:val="24"/>
              </w:rPr>
              <w:t xml:space="preserve">0.00 </w:t>
            </w:r>
          </w:p>
        </w:tc>
      </w:tr>
      <w:tr w:rsidR="008E5007" w14:paraId="4D358807" w14:textId="77777777" w:rsidTr="00896F47">
        <w:trPr>
          <w:trHeight w:val="270"/>
        </w:trPr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80" w:type="dxa"/>
              <w:right w:w="80" w:type="dxa"/>
            </w:tcMar>
            <w:vAlign w:val="center"/>
          </w:tcPr>
          <w:p w14:paraId="7ABFB7E4" w14:textId="77777777" w:rsidR="008E5007" w:rsidRPr="008E5007" w:rsidRDefault="008E5007" w:rsidP="009713C5">
            <w:pPr>
              <w:ind w:firstLineChars="200" w:firstLine="480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8E5007">
              <w:rPr>
                <w:rFonts w:ascii="仿宋" w:eastAsia="仿宋" w:hAnsi="仿宋" w:cs="宋体"/>
                <w:color w:val="000000"/>
                <w:sz w:val="24"/>
                <w:szCs w:val="24"/>
              </w:rPr>
              <w:t>8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80" w:type="dxa"/>
              <w:right w:w="80" w:type="dxa"/>
            </w:tcMar>
            <w:vAlign w:val="center"/>
          </w:tcPr>
          <w:p w14:paraId="27FEA9DB" w14:textId="77777777" w:rsidR="008E5007" w:rsidRPr="008E5007" w:rsidRDefault="008E5007" w:rsidP="00667118">
            <w:pPr>
              <w:ind w:firstLineChars="200" w:firstLine="480"/>
              <w:jc w:val="left"/>
              <w:rPr>
                <w:rFonts w:ascii="仿宋" w:eastAsia="仿宋" w:hAnsi="仿宋" w:hint="eastAsia"/>
                <w:sz w:val="24"/>
                <w:szCs w:val="24"/>
              </w:rPr>
            </w:pPr>
            <w:r w:rsidRPr="008E5007">
              <w:rPr>
                <w:rFonts w:ascii="仿宋" w:eastAsia="仿宋" w:hAnsi="仿宋" w:cs="宋体"/>
                <w:color w:val="000000"/>
                <w:sz w:val="24"/>
                <w:szCs w:val="24"/>
              </w:rPr>
              <w:t>权益类工具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80" w:type="dxa"/>
              <w:right w:w="80" w:type="dxa"/>
            </w:tcMar>
            <w:vAlign w:val="center"/>
          </w:tcPr>
          <w:p w14:paraId="6FC6EC21" w14:textId="77777777" w:rsidR="008E5007" w:rsidRPr="00845DC7" w:rsidRDefault="008E5007" w:rsidP="00667118">
            <w:pPr>
              <w:ind w:firstLineChars="200" w:firstLine="480"/>
              <w:jc w:val="right"/>
              <w:rPr>
                <w:rFonts w:ascii="仿宋" w:eastAsia="仿宋" w:hAnsi="仿宋" w:hint="eastAsia"/>
                <w:sz w:val="24"/>
                <w:szCs w:val="24"/>
              </w:rPr>
            </w:pPr>
            <w:r w:rsidRPr="00845DC7">
              <w:rPr>
                <w:rFonts w:ascii="仿宋" w:eastAsia="仿宋" w:hAnsi="仿宋" w:cs="宋体"/>
                <w:color w:val="000000"/>
                <w:sz w:val="24"/>
                <w:szCs w:val="24"/>
              </w:rPr>
              <w:t xml:space="preserve">0.00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80" w:type="dxa"/>
              <w:right w:w="80" w:type="dxa"/>
            </w:tcMar>
            <w:vAlign w:val="center"/>
          </w:tcPr>
          <w:p w14:paraId="3D5DA952" w14:textId="77777777" w:rsidR="008E5007" w:rsidRPr="00845DC7" w:rsidRDefault="008E5007" w:rsidP="00667118">
            <w:pPr>
              <w:ind w:firstLineChars="200" w:firstLine="480"/>
              <w:jc w:val="right"/>
              <w:rPr>
                <w:rFonts w:ascii="仿宋" w:eastAsia="仿宋" w:hAnsi="仿宋" w:hint="eastAsia"/>
                <w:sz w:val="24"/>
                <w:szCs w:val="24"/>
              </w:rPr>
            </w:pPr>
            <w:r w:rsidRPr="00845DC7">
              <w:rPr>
                <w:rFonts w:ascii="仿宋" w:eastAsia="仿宋" w:hAnsi="仿宋" w:cs="宋体"/>
                <w:color w:val="000000"/>
                <w:sz w:val="24"/>
                <w:szCs w:val="24"/>
              </w:rPr>
              <w:t xml:space="preserve">0.00 </w:t>
            </w:r>
          </w:p>
        </w:tc>
      </w:tr>
      <w:tr w:rsidR="008E5007" w14:paraId="237D96CE" w14:textId="77777777" w:rsidTr="00896F47">
        <w:trPr>
          <w:trHeight w:val="270"/>
        </w:trPr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80" w:type="dxa"/>
              <w:right w:w="80" w:type="dxa"/>
            </w:tcMar>
            <w:vAlign w:val="center"/>
          </w:tcPr>
          <w:p w14:paraId="19B05B33" w14:textId="77777777" w:rsidR="008E5007" w:rsidRPr="008E5007" w:rsidRDefault="008E5007" w:rsidP="009713C5">
            <w:pPr>
              <w:ind w:firstLineChars="200" w:firstLine="480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8E5007">
              <w:rPr>
                <w:rFonts w:ascii="仿宋" w:eastAsia="仿宋" w:hAnsi="仿宋" w:cs="宋体"/>
                <w:color w:val="000000"/>
                <w:sz w:val="24"/>
                <w:szCs w:val="24"/>
              </w:rPr>
              <w:t>9</w:t>
            </w:r>
          </w:p>
        </w:tc>
        <w:tc>
          <w:tcPr>
            <w:tcW w:w="3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80" w:type="dxa"/>
              <w:right w:w="80" w:type="dxa"/>
            </w:tcMar>
            <w:vAlign w:val="center"/>
          </w:tcPr>
          <w:p w14:paraId="1DA76129" w14:textId="77777777" w:rsidR="008E5007" w:rsidRPr="008E5007" w:rsidRDefault="008E5007" w:rsidP="00667118">
            <w:pPr>
              <w:ind w:firstLineChars="200" w:firstLine="480"/>
              <w:jc w:val="left"/>
              <w:rPr>
                <w:rFonts w:ascii="仿宋" w:eastAsia="仿宋" w:hAnsi="仿宋" w:hint="eastAsia"/>
                <w:sz w:val="24"/>
                <w:szCs w:val="24"/>
              </w:rPr>
            </w:pPr>
            <w:r w:rsidRPr="008E5007">
              <w:rPr>
                <w:rFonts w:ascii="仿宋" w:eastAsia="仿宋" w:hAnsi="仿宋" w:cs="宋体"/>
                <w:color w:val="000000"/>
                <w:sz w:val="24"/>
                <w:szCs w:val="24"/>
              </w:rPr>
              <w:t>其他资产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80" w:type="dxa"/>
              <w:right w:w="80" w:type="dxa"/>
            </w:tcMar>
            <w:vAlign w:val="center"/>
          </w:tcPr>
          <w:p w14:paraId="39472D20" w14:textId="77777777" w:rsidR="008E5007" w:rsidRPr="00845DC7" w:rsidRDefault="008E5007" w:rsidP="00667118">
            <w:pPr>
              <w:ind w:firstLineChars="200" w:firstLine="480"/>
              <w:jc w:val="right"/>
              <w:rPr>
                <w:rFonts w:ascii="仿宋" w:eastAsia="仿宋" w:hAnsi="仿宋" w:hint="eastAsia"/>
                <w:sz w:val="24"/>
                <w:szCs w:val="24"/>
              </w:rPr>
            </w:pPr>
            <w:r w:rsidRPr="00845DC7">
              <w:rPr>
                <w:rFonts w:ascii="仿宋" w:eastAsia="仿宋" w:hAnsi="仿宋" w:cs="宋体"/>
                <w:color w:val="000000"/>
                <w:sz w:val="24"/>
                <w:szCs w:val="24"/>
              </w:rPr>
              <w:t xml:space="preserve">0.00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80" w:type="dxa"/>
              <w:right w:w="80" w:type="dxa"/>
            </w:tcMar>
            <w:vAlign w:val="center"/>
          </w:tcPr>
          <w:p w14:paraId="7A9AE62F" w14:textId="77777777" w:rsidR="008E5007" w:rsidRPr="00845DC7" w:rsidRDefault="008E5007" w:rsidP="00667118">
            <w:pPr>
              <w:ind w:firstLineChars="200" w:firstLine="480"/>
              <w:jc w:val="right"/>
              <w:rPr>
                <w:rFonts w:ascii="仿宋" w:eastAsia="仿宋" w:hAnsi="仿宋" w:hint="eastAsia"/>
                <w:sz w:val="24"/>
                <w:szCs w:val="24"/>
              </w:rPr>
            </w:pPr>
            <w:r w:rsidRPr="00845DC7">
              <w:rPr>
                <w:rFonts w:ascii="仿宋" w:eastAsia="仿宋" w:hAnsi="仿宋" w:cs="宋体"/>
                <w:color w:val="000000"/>
                <w:sz w:val="24"/>
                <w:szCs w:val="24"/>
              </w:rPr>
              <w:t xml:space="preserve">0.00 </w:t>
            </w:r>
          </w:p>
        </w:tc>
      </w:tr>
      <w:tr w:rsidR="008E5007" w14:paraId="42C6DFF7" w14:textId="77777777" w:rsidTr="00896F47">
        <w:trPr>
          <w:trHeight w:val="270"/>
        </w:trPr>
        <w:tc>
          <w:tcPr>
            <w:tcW w:w="41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80" w:type="dxa"/>
              <w:right w:w="80" w:type="dxa"/>
            </w:tcMar>
            <w:vAlign w:val="center"/>
          </w:tcPr>
          <w:p w14:paraId="240F2EE2" w14:textId="77777777" w:rsidR="008E5007" w:rsidRPr="008E5007" w:rsidRDefault="008E5007" w:rsidP="00667118">
            <w:pPr>
              <w:ind w:firstLineChars="200" w:firstLine="482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8E5007"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  <w:t>合计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80" w:type="dxa"/>
              <w:right w:w="80" w:type="dxa"/>
            </w:tcMar>
            <w:vAlign w:val="center"/>
          </w:tcPr>
          <w:p w14:paraId="758669F7" w14:textId="0E7248FC" w:rsidR="008E5007" w:rsidRPr="00845DC7" w:rsidRDefault="00995A9E" w:rsidP="00995A9E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845DC7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626,947,730.77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80" w:type="dxa"/>
              <w:right w:w="80" w:type="dxa"/>
            </w:tcMar>
            <w:vAlign w:val="center"/>
          </w:tcPr>
          <w:p w14:paraId="409C2F14" w14:textId="23C3976C" w:rsidR="008E5007" w:rsidRPr="00845DC7" w:rsidRDefault="00D90811" w:rsidP="00667118">
            <w:pPr>
              <w:ind w:firstLineChars="200" w:firstLine="480"/>
              <w:jc w:val="right"/>
              <w:rPr>
                <w:rFonts w:ascii="仿宋" w:eastAsia="仿宋" w:hAnsi="仿宋" w:hint="eastAsia"/>
                <w:sz w:val="24"/>
                <w:szCs w:val="24"/>
              </w:rPr>
            </w:pPr>
            <w:r w:rsidRPr="00845DC7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100.00</w:t>
            </w:r>
            <w:r w:rsidR="008E5007" w:rsidRPr="00845DC7">
              <w:rPr>
                <w:rFonts w:ascii="仿宋" w:eastAsia="仿宋" w:hAnsi="仿宋" w:cs="宋体"/>
                <w:color w:val="000000"/>
                <w:sz w:val="24"/>
                <w:szCs w:val="24"/>
              </w:rPr>
              <w:t xml:space="preserve"> </w:t>
            </w:r>
          </w:p>
        </w:tc>
      </w:tr>
    </w:tbl>
    <w:p w14:paraId="30391AA1" w14:textId="47CF1691" w:rsidR="00A778F0" w:rsidRPr="00D9137D" w:rsidRDefault="00E4263E" w:rsidP="00667118">
      <w:pPr>
        <w:pStyle w:val="2"/>
        <w:spacing w:line="240" w:lineRule="auto"/>
        <w:ind w:firstLineChars="200" w:firstLine="562"/>
        <w:rPr>
          <w:sz w:val="28"/>
          <w:szCs w:val="28"/>
        </w:rPr>
      </w:pPr>
      <w:bookmarkStart w:id="11" w:name="_Toc188267200"/>
      <w:r w:rsidRPr="00D9137D">
        <w:rPr>
          <w:rFonts w:hint="eastAsia"/>
          <w:sz w:val="28"/>
          <w:szCs w:val="28"/>
        </w:rPr>
        <w:t>七</w:t>
      </w:r>
      <w:r w:rsidR="00A778F0" w:rsidRPr="00D9137D">
        <w:rPr>
          <w:rFonts w:hint="eastAsia"/>
          <w:sz w:val="28"/>
          <w:szCs w:val="28"/>
        </w:rPr>
        <w:t>、报告期内产品投资运作情况</w:t>
      </w:r>
      <w:bookmarkEnd w:id="11"/>
    </w:p>
    <w:p w14:paraId="19E1AD51" w14:textId="77777777" w:rsidR="00F70709" w:rsidRDefault="00F70709" w:rsidP="00667118">
      <w:pPr>
        <w:widowControl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F70709">
        <w:rPr>
          <w:rFonts w:ascii="仿宋" w:eastAsia="仿宋" w:hAnsi="仿宋" w:hint="eastAsia"/>
          <w:sz w:val="28"/>
          <w:szCs w:val="28"/>
        </w:rPr>
        <w:t>2025年上半年国债收益率先上后下。1月央行暂停国债买卖并减少流动性投放后，资金面整体收紧，直到3月中旬资金面整体处于紧平衡的状态，短端国债收益率快速上行，长端收益率也随之走高，呈现“熊平”的走势。4月，中美开启关税拉锯战，长端国债收益率快速下行。5月央行宣布降准、降息等一系列货币政策，资金面均衡偏松，短端和长端国债收益率震荡后小幅下行。</w:t>
      </w:r>
    </w:p>
    <w:p w14:paraId="158E4DD6" w14:textId="04966D09" w:rsidR="002E357F" w:rsidRPr="002E357F" w:rsidRDefault="002E357F" w:rsidP="00667118">
      <w:pPr>
        <w:widowControl/>
        <w:ind w:firstLineChars="200" w:firstLine="560"/>
        <w:jc w:val="left"/>
        <w:rPr>
          <w:rFonts w:ascii="仿宋" w:eastAsia="仿宋" w:hAnsi="仿宋" w:hint="eastAsia"/>
          <w:sz w:val="28"/>
          <w:szCs w:val="28"/>
        </w:rPr>
      </w:pPr>
      <w:r w:rsidRPr="002E357F">
        <w:rPr>
          <w:rFonts w:ascii="仿宋" w:eastAsia="仿宋" w:hAnsi="仿宋"/>
          <w:sz w:val="28"/>
          <w:szCs w:val="28"/>
        </w:rPr>
        <w:t>本产品</w:t>
      </w:r>
      <w:r w:rsidR="009837D1" w:rsidRPr="009837D1">
        <w:rPr>
          <w:rFonts w:ascii="仿宋" w:eastAsia="仿宋" w:hAnsi="仿宋"/>
          <w:sz w:val="28"/>
          <w:szCs w:val="28"/>
        </w:rPr>
        <w:t>在保持理财资产的较低风险和高流动性的前提下，</w:t>
      </w:r>
      <w:r w:rsidR="009837D1">
        <w:rPr>
          <w:rFonts w:ascii="仿宋" w:eastAsia="仿宋" w:hAnsi="仿宋" w:hint="eastAsia"/>
          <w:sz w:val="28"/>
          <w:szCs w:val="28"/>
        </w:rPr>
        <w:t>始终遵循安全性和流动性优先原则，</w:t>
      </w:r>
      <w:r w:rsidR="009837D1" w:rsidRPr="009837D1">
        <w:rPr>
          <w:rFonts w:ascii="仿宋" w:eastAsia="仿宋" w:hAnsi="仿宋"/>
          <w:sz w:val="28"/>
          <w:szCs w:val="28"/>
        </w:rPr>
        <w:t>力争实现超越业绩比较基准的投资回报。</w:t>
      </w:r>
      <w:r w:rsidR="00E2600E">
        <w:rPr>
          <w:rFonts w:ascii="仿宋" w:eastAsia="仿宋" w:hAnsi="仿宋" w:hint="eastAsia"/>
          <w:sz w:val="28"/>
          <w:szCs w:val="28"/>
        </w:rPr>
        <w:t>以境内低风险、高流动性投资品种为核心，投资于银行存款、债券逆回</w:t>
      </w:r>
      <w:r w:rsidR="00E2600E" w:rsidRPr="00B023B5">
        <w:rPr>
          <w:rFonts w:ascii="仿宋" w:eastAsia="仿宋" w:hAnsi="仿宋" w:hint="eastAsia"/>
          <w:sz w:val="28"/>
          <w:szCs w:val="28"/>
        </w:rPr>
        <w:t>购等货币市场工具、国债、地方政府债券、中央银行票据、政府机构债券、金融债券、大额存单、同业存单、短期融资券、超短期融资券、中期票据、企业债、公司债、非公开定向债务融资工具、资产支持证券等银行间、交易所市场债券及债务融资工具及其它固定收益类资产。</w:t>
      </w:r>
      <w:r w:rsidR="009837D1" w:rsidRPr="00B023B5">
        <w:rPr>
          <w:rFonts w:ascii="仿宋" w:eastAsia="仿宋" w:hAnsi="仿宋" w:hint="eastAsia"/>
          <w:sz w:val="28"/>
          <w:szCs w:val="28"/>
        </w:rPr>
        <w:t>产品投资策略主要以</w:t>
      </w:r>
      <w:r w:rsidR="008E010F" w:rsidRPr="00B023B5">
        <w:rPr>
          <w:rFonts w:ascii="仿宋" w:eastAsia="仿宋" w:hAnsi="仿宋" w:hint="eastAsia"/>
          <w:sz w:val="28"/>
          <w:szCs w:val="28"/>
        </w:rPr>
        <w:t>资产</w:t>
      </w:r>
      <w:r w:rsidR="009837D1" w:rsidRPr="00B023B5">
        <w:rPr>
          <w:rFonts w:ascii="仿宋" w:eastAsia="仿宋" w:hAnsi="仿宋" w:hint="eastAsia"/>
          <w:sz w:val="28"/>
          <w:szCs w:val="28"/>
        </w:rPr>
        <w:t>持有到期为</w:t>
      </w:r>
      <w:r w:rsidR="009837D1" w:rsidRPr="00B023B5">
        <w:rPr>
          <w:rFonts w:ascii="仿宋" w:eastAsia="仿宋" w:hAnsi="仿宋" w:hint="eastAsia"/>
          <w:sz w:val="28"/>
          <w:szCs w:val="28"/>
        </w:rPr>
        <w:lastRenderedPageBreak/>
        <w:t>主，</w:t>
      </w:r>
      <w:r w:rsidR="008E010F" w:rsidRPr="00B023B5">
        <w:rPr>
          <w:rFonts w:ascii="仿宋" w:eastAsia="仿宋" w:hAnsi="仿宋" w:hint="eastAsia"/>
          <w:sz w:val="28"/>
          <w:szCs w:val="28"/>
        </w:rPr>
        <w:t>适时进行资产卖出获取利得。</w:t>
      </w:r>
      <w:r w:rsidR="009837D1" w:rsidRPr="00B023B5">
        <w:rPr>
          <w:rFonts w:ascii="仿宋" w:eastAsia="仿宋" w:hAnsi="仿宋" w:hint="eastAsia"/>
          <w:sz w:val="28"/>
          <w:szCs w:val="28"/>
        </w:rPr>
        <w:t>在市场存在套利空间的前提下，</w:t>
      </w:r>
      <w:r w:rsidR="008E010F" w:rsidRPr="00B023B5">
        <w:rPr>
          <w:rFonts w:ascii="仿宋" w:eastAsia="仿宋" w:hAnsi="仿宋" w:hint="eastAsia"/>
          <w:sz w:val="28"/>
          <w:szCs w:val="28"/>
        </w:rPr>
        <w:t>适当增加杠杆水平</w:t>
      </w:r>
      <w:r w:rsidR="00FA3F8C" w:rsidRPr="00B023B5">
        <w:rPr>
          <w:rFonts w:ascii="仿宋" w:eastAsia="仿宋" w:hAnsi="仿宋" w:hint="eastAsia"/>
          <w:sz w:val="28"/>
          <w:szCs w:val="28"/>
        </w:rPr>
        <w:t>。针对面临政府债发行导致的流动性压力，存单以配置3-6M短期存单为主，避免持仓资产大幅偏离</w:t>
      </w:r>
      <w:r w:rsidR="008E010F" w:rsidRPr="00B023B5">
        <w:rPr>
          <w:rFonts w:ascii="仿宋" w:eastAsia="仿宋" w:hAnsi="仿宋" w:hint="eastAsia"/>
          <w:sz w:val="28"/>
          <w:szCs w:val="28"/>
        </w:rPr>
        <w:t>。</w:t>
      </w:r>
      <w:r w:rsidRPr="00B023B5">
        <w:rPr>
          <w:rFonts w:ascii="仿宋" w:eastAsia="仿宋" w:hAnsi="仿宋"/>
          <w:sz w:val="28"/>
          <w:szCs w:val="28"/>
        </w:rPr>
        <w:t>同时，我们会按照《关于规范现金管理类理财产品管理有关事项的通</w:t>
      </w:r>
      <w:r w:rsidRPr="002E357F">
        <w:rPr>
          <w:rFonts w:ascii="仿宋" w:eastAsia="仿宋" w:hAnsi="仿宋"/>
          <w:sz w:val="28"/>
          <w:szCs w:val="28"/>
        </w:rPr>
        <w:t>知》的相关</w:t>
      </w:r>
      <w:r w:rsidR="009837D1">
        <w:rPr>
          <w:rFonts w:ascii="仿宋" w:eastAsia="仿宋" w:hAnsi="仿宋" w:hint="eastAsia"/>
          <w:sz w:val="28"/>
          <w:szCs w:val="28"/>
        </w:rPr>
        <w:t>管理</w:t>
      </w:r>
      <w:r w:rsidRPr="002E357F">
        <w:rPr>
          <w:rFonts w:ascii="仿宋" w:eastAsia="仿宋" w:hAnsi="仿宋"/>
          <w:sz w:val="28"/>
          <w:szCs w:val="28"/>
        </w:rPr>
        <w:t>要求，持续动态监控产品投资组合，保障产品</w:t>
      </w:r>
      <w:r w:rsidR="007C41A9">
        <w:rPr>
          <w:rFonts w:ascii="仿宋" w:eastAsia="仿宋" w:hAnsi="仿宋" w:hint="eastAsia"/>
          <w:sz w:val="28"/>
          <w:szCs w:val="28"/>
        </w:rPr>
        <w:t>合规、</w:t>
      </w:r>
      <w:r w:rsidRPr="002E357F">
        <w:rPr>
          <w:rFonts w:ascii="仿宋" w:eastAsia="仿宋" w:hAnsi="仿宋"/>
          <w:sz w:val="28"/>
          <w:szCs w:val="28"/>
        </w:rPr>
        <w:t>平稳地运作</w:t>
      </w:r>
      <w:r w:rsidR="009731B0">
        <w:rPr>
          <w:rFonts w:ascii="仿宋" w:eastAsia="仿宋" w:hAnsi="仿宋" w:hint="eastAsia"/>
          <w:sz w:val="28"/>
          <w:szCs w:val="28"/>
        </w:rPr>
        <w:t>。</w:t>
      </w:r>
    </w:p>
    <w:p w14:paraId="771A1DE6" w14:textId="0FBD7744" w:rsidR="00A778F0" w:rsidRPr="00A778F0" w:rsidRDefault="00E4263E" w:rsidP="00667118">
      <w:pPr>
        <w:pStyle w:val="2"/>
        <w:spacing w:line="240" w:lineRule="auto"/>
        <w:ind w:firstLineChars="200" w:firstLine="562"/>
        <w:rPr>
          <w:sz w:val="28"/>
          <w:szCs w:val="28"/>
        </w:rPr>
      </w:pPr>
      <w:bookmarkStart w:id="12" w:name="_Toc188267201"/>
      <w:r w:rsidRPr="00D9137D">
        <w:rPr>
          <w:rFonts w:hint="eastAsia"/>
          <w:sz w:val="28"/>
          <w:szCs w:val="28"/>
        </w:rPr>
        <w:t>八</w:t>
      </w:r>
      <w:r w:rsidR="00A778F0" w:rsidRPr="00A778F0">
        <w:rPr>
          <w:rFonts w:hint="eastAsia"/>
          <w:sz w:val="28"/>
          <w:szCs w:val="28"/>
        </w:rPr>
        <w:t>、流动性风险情况</w:t>
      </w:r>
      <w:bookmarkEnd w:id="12"/>
    </w:p>
    <w:p w14:paraId="7546A0DC" w14:textId="276613CE" w:rsidR="00A778F0" w:rsidRDefault="00C91ABC" w:rsidP="00667118">
      <w:pPr>
        <w:ind w:firstLineChars="200" w:firstLine="560"/>
        <w:jc w:val="left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报告期末本产品持有的现金、国债、中央银行票据、政策性金融债券以及5个交易日内到期的其他金融工具占产品资产净值的比例为</w:t>
      </w:r>
      <w:r w:rsidR="00F70709">
        <w:rPr>
          <w:rFonts w:ascii="仿宋" w:eastAsia="仿宋" w:hAnsi="仿宋" w:hint="eastAsia"/>
          <w:sz w:val="28"/>
          <w:szCs w:val="28"/>
        </w:rPr>
        <w:t>19.05</w:t>
      </w:r>
      <w:r>
        <w:rPr>
          <w:rFonts w:ascii="仿宋" w:eastAsia="仿宋" w:hAnsi="仿宋"/>
          <w:sz w:val="28"/>
          <w:szCs w:val="28"/>
        </w:rPr>
        <w:t>%</w:t>
      </w:r>
      <w:r>
        <w:rPr>
          <w:rFonts w:ascii="仿宋" w:eastAsia="仿宋" w:hAnsi="仿宋" w:hint="eastAsia"/>
          <w:sz w:val="28"/>
          <w:szCs w:val="28"/>
        </w:rPr>
        <w:t>，为产品提供了优质的流动性保障。</w:t>
      </w:r>
      <w:r w:rsidR="00A778F0" w:rsidRPr="00A778F0">
        <w:rPr>
          <w:rFonts w:ascii="仿宋" w:eastAsia="仿宋" w:hAnsi="仿宋" w:hint="eastAsia"/>
          <w:sz w:val="28"/>
          <w:szCs w:val="28"/>
        </w:rPr>
        <w:t>目前本产品投资资产尚未出现流动性风险情况。</w:t>
      </w:r>
    </w:p>
    <w:p w14:paraId="153750A6" w14:textId="3E070963" w:rsidR="00A778F0" w:rsidRDefault="00E4263E" w:rsidP="00667118">
      <w:pPr>
        <w:pStyle w:val="2"/>
        <w:spacing w:line="240" w:lineRule="auto"/>
        <w:ind w:firstLineChars="200" w:firstLine="562"/>
        <w:rPr>
          <w:sz w:val="28"/>
          <w:szCs w:val="28"/>
        </w:rPr>
      </w:pPr>
      <w:bookmarkStart w:id="13" w:name="_Toc188267202"/>
      <w:r w:rsidRPr="00D9137D">
        <w:rPr>
          <w:rFonts w:hint="eastAsia"/>
          <w:sz w:val="28"/>
          <w:szCs w:val="28"/>
        </w:rPr>
        <w:t>九</w:t>
      </w:r>
      <w:r w:rsidR="00A778F0" w:rsidRPr="00A778F0">
        <w:rPr>
          <w:rFonts w:hint="eastAsia"/>
          <w:sz w:val="28"/>
          <w:szCs w:val="28"/>
        </w:rPr>
        <w:t>、前十项持仓资产明细</w:t>
      </w:r>
      <w:bookmarkEnd w:id="13"/>
    </w:p>
    <w:p w14:paraId="3E2C65E1" w14:textId="77777777" w:rsidR="0082038F" w:rsidRPr="0082038F" w:rsidRDefault="0082038F" w:rsidP="00667118">
      <w:pPr>
        <w:ind w:firstLineChars="200" w:firstLine="480"/>
        <w:jc w:val="right"/>
        <w:rPr>
          <w:rFonts w:ascii="仿宋" w:eastAsia="仿宋" w:hAnsi="仿宋" w:hint="eastAsia"/>
          <w:sz w:val="24"/>
          <w:szCs w:val="24"/>
        </w:rPr>
      </w:pPr>
      <w:r w:rsidRPr="0082038F">
        <w:rPr>
          <w:rFonts w:ascii="仿宋" w:eastAsia="仿宋" w:hAnsi="仿宋" w:hint="eastAsia"/>
          <w:sz w:val="24"/>
          <w:szCs w:val="24"/>
        </w:rPr>
        <w:t>单位：元</w:t>
      </w:r>
    </w:p>
    <w:tbl>
      <w:tblPr>
        <w:tblW w:w="529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2"/>
        <w:gridCol w:w="2127"/>
        <w:gridCol w:w="1701"/>
        <w:gridCol w:w="1701"/>
        <w:gridCol w:w="1843"/>
      </w:tblGrid>
      <w:tr w:rsidR="00911320" w:rsidRPr="00244601" w14:paraId="18BAC245" w14:textId="77777777" w:rsidTr="00911320">
        <w:tc>
          <w:tcPr>
            <w:tcW w:w="804" w:type="pct"/>
            <w:shd w:val="clear" w:color="auto" w:fill="BFBFBF"/>
          </w:tcPr>
          <w:p w14:paraId="7A7510F4" w14:textId="39C473DB" w:rsidR="00C91ABC" w:rsidRPr="00C157D3" w:rsidRDefault="007D5C52" w:rsidP="009713C5">
            <w:pPr>
              <w:jc w:val="center"/>
              <w:rPr>
                <w:rFonts w:ascii="仿宋" w:eastAsia="仿宋" w:hAnsi="仿宋" w:hint="eastAsia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Arial" w:hint="eastAsia"/>
                <w:b/>
                <w:bCs/>
                <w:sz w:val="24"/>
                <w:szCs w:val="24"/>
              </w:rPr>
              <w:t>资产</w:t>
            </w:r>
            <w:r w:rsidR="00C91ABC" w:rsidRPr="00C157D3">
              <w:rPr>
                <w:rFonts w:ascii="仿宋" w:eastAsia="仿宋" w:hAnsi="仿宋" w:cs="Arial"/>
                <w:b/>
                <w:bCs/>
                <w:sz w:val="24"/>
                <w:szCs w:val="24"/>
              </w:rPr>
              <w:t>代码</w:t>
            </w:r>
          </w:p>
        </w:tc>
        <w:tc>
          <w:tcPr>
            <w:tcW w:w="1211" w:type="pct"/>
            <w:shd w:val="clear" w:color="auto" w:fill="BFBFBF"/>
          </w:tcPr>
          <w:p w14:paraId="78185095" w14:textId="70D36066" w:rsidR="00C91ABC" w:rsidRPr="00C157D3" w:rsidRDefault="007D5C52" w:rsidP="009713C5">
            <w:pPr>
              <w:jc w:val="center"/>
              <w:rPr>
                <w:rFonts w:ascii="仿宋" w:eastAsia="仿宋" w:hAnsi="仿宋" w:hint="eastAsia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Arial" w:hint="eastAsia"/>
                <w:b/>
                <w:bCs/>
                <w:sz w:val="24"/>
                <w:szCs w:val="24"/>
              </w:rPr>
              <w:t>资产</w:t>
            </w:r>
            <w:r w:rsidR="00C91ABC" w:rsidRPr="00C157D3">
              <w:rPr>
                <w:rFonts w:ascii="仿宋" w:eastAsia="仿宋" w:hAnsi="仿宋" w:cs="Arial"/>
                <w:b/>
                <w:bCs/>
                <w:sz w:val="24"/>
                <w:szCs w:val="24"/>
              </w:rPr>
              <w:t>名称</w:t>
            </w:r>
          </w:p>
        </w:tc>
        <w:tc>
          <w:tcPr>
            <w:tcW w:w="968" w:type="pct"/>
            <w:shd w:val="clear" w:color="auto" w:fill="BFBFBF"/>
          </w:tcPr>
          <w:p w14:paraId="57D84C5A" w14:textId="77777777" w:rsidR="00C91ABC" w:rsidRPr="00C157D3" w:rsidRDefault="00C91ABC" w:rsidP="009713C5">
            <w:pPr>
              <w:jc w:val="center"/>
              <w:rPr>
                <w:rFonts w:ascii="仿宋" w:eastAsia="仿宋" w:hAnsi="仿宋" w:hint="eastAsia"/>
                <w:b/>
                <w:bCs/>
                <w:szCs w:val="21"/>
              </w:rPr>
            </w:pPr>
            <w:r w:rsidRPr="009713C5">
              <w:rPr>
                <w:rFonts w:ascii="仿宋" w:eastAsia="仿宋" w:hAnsi="仿宋" w:cs="Arial"/>
                <w:b/>
                <w:bCs/>
                <w:sz w:val="24"/>
                <w:szCs w:val="24"/>
              </w:rPr>
              <w:t>持仓数量(张)</w:t>
            </w:r>
          </w:p>
        </w:tc>
        <w:tc>
          <w:tcPr>
            <w:tcW w:w="968" w:type="pct"/>
            <w:shd w:val="clear" w:color="auto" w:fill="BFBFBF"/>
          </w:tcPr>
          <w:p w14:paraId="1FF60C03" w14:textId="2CED7258" w:rsidR="00C91ABC" w:rsidRPr="00C157D3" w:rsidRDefault="00C91ABC" w:rsidP="009713C5">
            <w:pPr>
              <w:jc w:val="center"/>
              <w:rPr>
                <w:rFonts w:ascii="仿宋" w:eastAsia="仿宋" w:hAnsi="仿宋" w:hint="eastAsia"/>
                <w:b/>
                <w:bCs/>
                <w:sz w:val="24"/>
                <w:szCs w:val="24"/>
              </w:rPr>
            </w:pPr>
            <w:r w:rsidRPr="00C157D3">
              <w:rPr>
                <w:rFonts w:ascii="仿宋" w:eastAsia="仿宋" w:hAnsi="仿宋" w:cs="Arial"/>
                <w:b/>
                <w:bCs/>
                <w:sz w:val="24"/>
                <w:szCs w:val="24"/>
              </w:rPr>
              <w:t>持仓市值</w:t>
            </w:r>
          </w:p>
        </w:tc>
        <w:tc>
          <w:tcPr>
            <w:tcW w:w="1049" w:type="pct"/>
            <w:shd w:val="clear" w:color="auto" w:fill="BFBFBF"/>
          </w:tcPr>
          <w:p w14:paraId="3D379779" w14:textId="77777777" w:rsidR="00C91ABC" w:rsidRPr="00C157D3" w:rsidRDefault="00C91ABC" w:rsidP="009713C5">
            <w:pPr>
              <w:jc w:val="center"/>
              <w:rPr>
                <w:rFonts w:ascii="仿宋" w:eastAsia="仿宋" w:hAnsi="仿宋" w:hint="eastAsia"/>
                <w:b/>
                <w:bCs/>
                <w:szCs w:val="21"/>
              </w:rPr>
            </w:pPr>
            <w:r w:rsidRPr="009713C5">
              <w:rPr>
                <w:rFonts w:ascii="仿宋" w:eastAsia="仿宋" w:hAnsi="仿宋" w:cs="Arial"/>
                <w:b/>
                <w:bCs/>
                <w:sz w:val="24"/>
                <w:szCs w:val="24"/>
              </w:rPr>
              <w:t>占净值比(%)</w:t>
            </w:r>
          </w:p>
        </w:tc>
      </w:tr>
      <w:tr w:rsidR="002B630D" w:rsidRPr="00244601" w14:paraId="505E17D8" w14:textId="77777777" w:rsidTr="00F725BE">
        <w:tc>
          <w:tcPr>
            <w:tcW w:w="804" w:type="pct"/>
            <w:vAlign w:val="center"/>
          </w:tcPr>
          <w:p w14:paraId="4FBB8537" w14:textId="38E6B178" w:rsidR="002B630D" w:rsidRPr="002B630D" w:rsidRDefault="002B630D" w:rsidP="002B630D">
            <w:pPr>
              <w:rPr>
                <w:rFonts w:ascii="仿宋" w:eastAsia="仿宋" w:hAnsi="仿宋" w:hint="eastAsia"/>
                <w:szCs w:val="21"/>
              </w:rPr>
            </w:pPr>
            <w:r w:rsidRPr="002B630D">
              <w:rPr>
                <w:rFonts w:ascii="仿宋" w:eastAsia="仿宋" w:hAnsi="仿宋" w:cs="Arial"/>
                <w:color w:val="606266"/>
                <w:szCs w:val="21"/>
              </w:rPr>
              <w:t>112592846</w:t>
            </w:r>
          </w:p>
        </w:tc>
        <w:tc>
          <w:tcPr>
            <w:tcW w:w="1211" w:type="pct"/>
            <w:vAlign w:val="center"/>
          </w:tcPr>
          <w:p w14:paraId="67F27900" w14:textId="17075F20" w:rsidR="002B630D" w:rsidRPr="002B630D" w:rsidRDefault="002B630D" w:rsidP="002B630D">
            <w:pPr>
              <w:rPr>
                <w:rFonts w:ascii="仿宋" w:eastAsia="仿宋" w:hAnsi="仿宋" w:hint="eastAsia"/>
                <w:szCs w:val="21"/>
              </w:rPr>
            </w:pPr>
            <w:r w:rsidRPr="002B630D">
              <w:rPr>
                <w:rFonts w:ascii="仿宋" w:eastAsia="仿宋" w:hAnsi="仿宋" w:cs="Arial"/>
                <w:color w:val="606266"/>
                <w:szCs w:val="21"/>
              </w:rPr>
              <w:t>25中原银行CD055</w:t>
            </w:r>
          </w:p>
        </w:tc>
        <w:tc>
          <w:tcPr>
            <w:tcW w:w="968" w:type="pct"/>
            <w:vAlign w:val="center"/>
          </w:tcPr>
          <w:p w14:paraId="5C18F606" w14:textId="73D8A715" w:rsidR="002B630D" w:rsidRPr="002B630D" w:rsidRDefault="002B630D" w:rsidP="002B630D">
            <w:pPr>
              <w:rPr>
                <w:rFonts w:ascii="仿宋" w:eastAsia="仿宋" w:hAnsi="仿宋" w:hint="eastAsia"/>
                <w:szCs w:val="21"/>
              </w:rPr>
            </w:pPr>
            <w:r w:rsidRPr="002B630D">
              <w:rPr>
                <w:rFonts w:ascii="仿宋" w:eastAsia="仿宋" w:hAnsi="仿宋" w:cs="Arial"/>
                <w:color w:val="606266"/>
                <w:szCs w:val="21"/>
              </w:rPr>
              <w:t>500,000.00</w:t>
            </w:r>
          </w:p>
        </w:tc>
        <w:tc>
          <w:tcPr>
            <w:tcW w:w="968" w:type="pct"/>
            <w:vAlign w:val="center"/>
          </w:tcPr>
          <w:p w14:paraId="44A33C24" w14:textId="575E6828" w:rsidR="002B630D" w:rsidRPr="002B630D" w:rsidRDefault="002B630D" w:rsidP="002B630D">
            <w:pPr>
              <w:rPr>
                <w:rFonts w:ascii="仿宋" w:eastAsia="仿宋" w:hAnsi="仿宋" w:hint="eastAsia"/>
                <w:szCs w:val="21"/>
              </w:rPr>
            </w:pPr>
            <w:r w:rsidRPr="002B630D">
              <w:rPr>
                <w:rFonts w:ascii="仿宋" w:eastAsia="仿宋" w:hAnsi="仿宋" w:cs="Arial"/>
                <w:color w:val="606266"/>
                <w:szCs w:val="21"/>
              </w:rPr>
              <w:t>49,845,000.00</w:t>
            </w:r>
          </w:p>
        </w:tc>
        <w:tc>
          <w:tcPr>
            <w:tcW w:w="1049" w:type="pct"/>
            <w:vAlign w:val="center"/>
          </w:tcPr>
          <w:p w14:paraId="45470380" w14:textId="21D9C374" w:rsidR="002B630D" w:rsidRPr="002B630D" w:rsidRDefault="002B630D" w:rsidP="002B630D">
            <w:pPr>
              <w:ind w:firstLineChars="200" w:firstLine="420"/>
              <w:jc w:val="center"/>
              <w:rPr>
                <w:rFonts w:ascii="仿宋" w:eastAsia="仿宋" w:hAnsi="仿宋" w:hint="eastAsia"/>
                <w:szCs w:val="21"/>
              </w:rPr>
            </w:pPr>
            <w:r w:rsidRPr="002B630D">
              <w:rPr>
                <w:rFonts w:ascii="仿宋" w:eastAsia="仿宋" w:hAnsi="仿宋" w:cs="Arial"/>
                <w:color w:val="606266"/>
                <w:szCs w:val="21"/>
              </w:rPr>
              <w:t>7.95</w:t>
            </w:r>
          </w:p>
        </w:tc>
      </w:tr>
      <w:tr w:rsidR="002B630D" w:rsidRPr="00244601" w14:paraId="0692B84D" w14:textId="77777777" w:rsidTr="00F725BE">
        <w:tc>
          <w:tcPr>
            <w:tcW w:w="804" w:type="pct"/>
            <w:vAlign w:val="center"/>
          </w:tcPr>
          <w:p w14:paraId="44C5AB36" w14:textId="428B9649" w:rsidR="002B630D" w:rsidRPr="002B630D" w:rsidRDefault="002B630D" w:rsidP="002B630D">
            <w:pPr>
              <w:rPr>
                <w:rFonts w:ascii="仿宋" w:eastAsia="仿宋" w:hAnsi="仿宋" w:hint="eastAsia"/>
                <w:szCs w:val="21"/>
              </w:rPr>
            </w:pPr>
            <w:r w:rsidRPr="002B630D">
              <w:rPr>
                <w:rFonts w:ascii="仿宋" w:eastAsia="仿宋" w:hAnsi="仿宋" w:cs="Arial"/>
                <w:color w:val="606266"/>
                <w:szCs w:val="21"/>
              </w:rPr>
              <w:t>112503077</w:t>
            </w:r>
          </w:p>
        </w:tc>
        <w:tc>
          <w:tcPr>
            <w:tcW w:w="1211" w:type="pct"/>
            <w:vAlign w:val="center"/>
          </w:tcPr>
          <w:p w14:paraId="6E46061D" w14:textId="3225E231" w:rsidR="002B630D" w:rsidRPr="002B630D" w:rsidRDefault="002B630D" w:rsidP="002B630D">
            <w:pPr>
              <w:rPr>
                <w:rFonts w:ascii="仿宋" w:eastAsia="仿宋" w:hAnsi="仿宋" w:hint="eastAsia"/>
                <w:szCs w:val="21"/>
              </w:rPr>
            </w:pPr>
            <w:r w:rsidRPr="002B630D">
              <w:rPr>
                <w:rFonts w:ascii="仿宋" w:eastAsia="仿宋" w:hAnsi="仿宋" w:cs="Arial"/>
                <w:color w:val="606266"/>
                <w:szCs w:val="21"/>
              </w:rPr>
              <w:t>25农业银行CD077</w:t>
            </w:r>
          </w:p>
        </w:tc>
        <w:tc>
          <w:tcPr>
            <w:tcW w:w="968" w:type="pct"/>
            <w:vAlign w:val="center"/>
          </w:tcPr>
          <w:p w14:paraId="0F657C07" w14:textId="61F5C474" w:rsidR="002B630D" w:rsidRPr="002B630D" w:rsidRDefault="002B630D" w:rsidP="002B630D">
            <w:pPr>
              <w:rPr>
                <w:rFonts w:ascii="仿宋" w:eastAsia="仿宋" w:hAnsi="仿宋" w:hint="eastAsia"/>
                <w:szCs w:val="21"/>
              </w:rPr>
            </w:pPr>
            <w:r w:rsidRPr="002B630D">
              <w:rPr>
                <w:rFonts w:ascii="仿宋" w:eastAsia="仿宋" w:hAnsi="仿宋" w:cs="Arial"/>
                <w:color w:val="606266"/>
                <w:szCs w:val="21"/>
              </w:rPr>
              <w:t>500,000.00</w:t>
            </w:r>
          </w:p>
        </w:tc>
        <w:tc>
          <w:tcPr>
            <w:tcW w:w="968" w:type="pct"/>
            <w:vAlign w:val="center"/>
          </w:tcPr>
          <w:p w14:paraId="4353C4D3" w14:textId="09E57E7F" w:rsidR="002B630D" w:rsidRPr="002B630D" w:rsidRDefault="002B630D" w:rsidP="002B630D">
            <w:pPr>
              <w:rPr>
                <w:rFonts w:ascii="仿宋" w:eastAsia="仿宋" w:hAnsi="仿宋" w:hint="eastAsia"/>
                <w:szCs w:val="21"/>
              </w:rPr>
            </w:pPr>
            <w:r w:rsidRPr="002B630D">
              <w:rPr>
                <w:rFonts w:ascii="仿宋" w:eastAsia="仿宋" w:hAnsi="仿宋" w:cs="Arial"/>
                <w:color w:val="606266"/>
                <w:szCs w:val="21"/>
              </w:rPr>
              <w:t>49,845,000.00</w:t>
            </w:r>
          </w:p>
        </w:tc>
        <w:tc>
          <w:tcPr>
            <w:tcW w:w="1049" w:type="pct"/>
            <w:vAlign w:val="center"/>
          </w:tcPr>
          <w:p w14:paraId="7FB2B9E6" w14:textId="61C2A8C6" w:rsidR="002B630D" w:rsidRPr="002B630D" w:rsidRDefault="002B630D" w:rsidP="002B630D">
            <w:pPr>
              <w:ind w:firstLineChars="200" w:firstLine="420"/>
              <w:jc w:val="center"/>
              <w:rPr>
                <w:rFonts w:ascii="仿宋" w:eastAsia="仿宋" w:hAnsi="仿宋" w:hint="eastAsia"/>
                <w:szCs w:val="21"/>
              </w:rPr>
            </w:pPr>
            <w:r w:rsidRPr="002B630D">
              <w:rPr>
                <w:rFonts w:ascii="仿宋" w:eastAsia="仿宋" w:hAnsi="仿宋" w:cs="Arial"/>
                <w:color w:val="606266"/>
                <w:szCs w:val="21"/>
              </w:rPr>
              <w:t>7.95</w:t>
            </w:r>
          </w:p>
        </w:tc>
      </w:tr>
      <w:tr w:rsidR="002B630D" w:rsidRPr="00244601" w14:paraId="283521A0" w14:textId="77777777" w:rsidTr="00F725BE">
        <w:tc>
          <w:tcPr>
            <w:tcW w:w="804" w:type="pct"/>
            <w:vAlign w:val="center"/>
          </w:tcPr>
          <w:p w14:paraId="45B50C4F" w14:textId="1AA2BFF2" w:rsidR="002B630D" w:rsidRPr="002B630D" w:rsidRDefault="002B630D" w:rsidP="002B630D">
            <w:pPr>
              <w:rPr>
                <w:rFonts w:ascii="仿宋" w:eastAsia="仿宋" w:hAnsi="仿宋" w:hint="eastAsia"/>
                <w:szCs w:val="21"/>
              </w:rPr>
            </w:pPr>
            <w:r w:rsidRPr="002B630D">
              <w:rPr>
                <w:rFonts w:ascii="仿宋" w:eastAsia="仿宋" w:hAnsi="仿宋" w:cs="Arial"/>
                <w:color w:val="606266"/>
                <w:szCs w:val="21"/>
              </w:rPr>
              <w:t>112593049</w:t>
            </w:r>
          </w:p>
        </w:tc>
        <w:tc>
          <w:tcPr>
            <w:tcW w:w="1211" w:type="pct"/>
            <w:vAlign w:val="center"/>
          </w:tcPr>
          <w:p w14:paraId="4DA5FE3A" w14:textId="54F561FF" w:rsidR="002B630D" w:rsidRPr="002B630D" w:rsidRDefault="002B630D" w:rsidP="002B630D">
            <w:pPr>
              <w:rPr>
                <w:rFonts w:ascii="仿宋" w:eastAsia="仿宋" w:hAnsi="仿宋" w:hint="eastAsia"/>
                <w:szCs w:val="21"/>
              </w:rPr>
            </w:pPr>
            <w:r w:rsidRPr="002B630D">
              <w:rPr>
                <w:rFonts w:ascii="仿宋" w:eastAsia="仿宋" w:hAnsi="仿宋" w:cs="Arial"/>
                <w:color w:val="606266"/>
                <w:szCs w:val="21"/>
              </w:rPr>
              <w:t>25中原银行CD057</w:t>
            </w:r>
          </w:p>
        </w:tc>
        <w:tc>
          <w:tcPr>
            <w:tcW w:w="968" w:type="pct"/>
            <w:vAlign w:val="center"/>
          </w:tcPr>
          <w:p w14:paraId="7416D481" w14:textId="4DB98E56" w:rsidR="002B630D" w:rsidRPr="002B630D" w:rsidRDefault="002B630D" w:rsidP="002B630D">
            <w:pPr>
              <w:rPr>
                <w:rFonts w:ascii="仿宋" w:eastAsia="仿宋" w:hAnsi="仿宋" w:hint="eastAsia"/>
                <w:szCs w:val="21"/>
              </w:rPr>
            </w:pPr>
            <w:r w:rsidRPr="002B630D">
              <w:rPr>
                <w:rFonts w:ascii="仿宋" w:eastAsia="仿宋" w:hAnsi="仿宋" w:cs="Arial"/>
                <w:color w:val="606266"/>
                <w:szCs w:val="21"/>
              </w:rPr>
              <w:t>500,000.00</w:t>
            </w:r>
          </w:p>
        </w:tc>
        <w:tc>
          <w:tcPr>
            <w:tcW w:w="968" w:type="pct"/>
            <w:vAlign w:val="center"/>
          </w:tcPr>
          <w:p w14:paraId="2AE3461C" w14:textId="3CB05648" w:rsidR="002B630D" w:rsidRPr="002B630D" w:rsidRDefault="002B630D" w:rsidP="002B630D">
            <w:pPr>
              <w:rPr>
                <w:rFonts w:ascii="仿宋" w:eastAsia="仿宋" w:hAnsi="仿宋" w:hint="eastAsia"/>
                <w:szCs w:val="21"/>
              </w:rPr>
            </w:pPr>
            <w:r w:rsidRPr="002B630D">
              <w:rPr>
                <w:rFonts w:ascii="仿宋" w:eastAsia="仿宋" w:hAnsi="仿宋" w:cs="Arial"/>
                <w:color w:val="606266"/>
                <w:szCs w:val="21"/>
              </w:rPr>
              <w:t>49,845,000.00</w:t>
            </w:r>
          </w:p>
        </w:tc>
        <w:tc>
          <w:tcPr>
            <w:tcW w:w="1049" w:type="pct"/>
            <w:vAlign w:val="center"/>
          </w:tcPr>
          <w:p w14:paraId="6C0573B7" w14:textId="76CFAF94" w:rsidR="002B630D" w:rsidRPr="002B630D" w:rsidRDefault="002B630D" w:rsidP="002B630D">
            <w:pPr>
              <w:ind w:firstLineChars="200" w:firstLine="420"/>
              <w:jc w:val="center"/>
              <w:rPr>
                <w:rFonts w:ascii="仿宋" w:eastAsia="仿宋" w:hAnsi="仿宋" w:hint="eastAsia"/>
                <w:szCs w:val="21"/>
              </w:rPr>
            </w:pPr>
            <w:r w:rsidRPr="002B630D">
              <w:rPr>
                <w:rFonts w:ascii="仿宋" w:eastAsia="仿宋" w:hAnsi="仿宋" w:cs="Arial"/>
                <w:color w:val="606266"/>
                <w:szCs w:val="21"/>
              </w:rPr>
              <w:t>7.95</w:t>
            </w:r>
          </w:p>
        </w:tc>
      </w:tr>
      <w:tr w:rsidR="002B630D" w:rsidRPr="00244601" w14:paraId="5331E4EC" w14:textId="77777777" w:rsidTr="00F725BE">
        <w:tc>
          <w:tcPr>
            <w:tcW w:w="804" w:type="pct"/>
            <w:vAlign w:val="center"/>
          </w:tcPr>
          <w:p w14:paraId="1957D191" w14:textId="5D947FB8" w:rsidR="002B630D" w:rsidRPr="002B630D" w:rsidRDefault="002B630D" w:rsidP="002B630D">
            <w:pPr>
              <w:rPr>
                <w:rFonts w:ascii="仿宋" w:eastAsia="仿宋" w:hAnsi="仿宋" w:hint="eastAsia"/>
                <w:szCs w:val="21"/>
              </w:rPr>
            </w:pPr>
            <w:r w:rsidRPr="002B630D">
              <w:rPr>
                <w:rFonts w:ascii="仿宋" w:eastAsia="仿宋" w:hAnsi="仿宋" w:cs="Arial"/>
                <w:color w:val="606266"/>
                <w:szCs w:val="21"/>
              </w:rPr>
              <w:t>112521211</w:t>
            </w:r>
          </w:p>
        </w:tc>
        <w:tc>
          <w:tcPr>
            <w:tcW w:w="1211" w:type="pct"/>
            <w:vAlign w:val="center"/>
          </w:tcPr>
          <w:p w14:paraId="590F645E" w14:textId="577AC440" w:rsidR="002B630D" w:rsidRPr="002B630D" w:rsidRDefault="002B630D" w:rsidP="002B630D">
            <w:pPr>
              <w:rPr>
                <w:rFonts w:ascii="仿宋" w:eastAsia="仿宋" w:hAnsi="仿宋" w:hint="eastAsia"/>
                <w:szCs w:val="21"/>
              </w:rPr>
            </w:pPr>
            <w:r w:rsidRPr="002B630D">
              <w:rPr>
                <w:rFonts w:ascii="仿宋" w:eastAsia="仿宋" w:hAnsi="仿宋" w:cs="Arial"/>
                <w:color w:val="606266"/>
                <w:szCs w:val="21"/>
              </w:rPr>
              <w:t>25渤海银行CD211</w:t>
            </w:r>
          </w:p>
        </w:tc>
        <w:tc>
          <w:tcPr>
            <w:tcW w:w="968" w:type="pct"/>
            <w:vAlign w:val="center"/>
          </w:tcPr>
          <w:p w14:paraId="3E8A48EF" w14:textId="575CBAC6" w:rsidR="002B630D" w:rsidRPr="002B630D" w:rsidRDefault="002B630D" w:rsidP="002B630D">
            <w:pPr>
              <w:rPr>
                <w:rFonts w:ascii="仿宋" w:eastAsia="仿宋" w:hAnsi="仿宋" w:hint="eastAsia"/>
                <w:szCs w:val="21"/>
              </w:rPr>
            </w:pPr>
            <w:r w:rsidRPr="002B630D">
              <w:rPr>
                <w:rFonts w:ascii="仿宋" w:eastAsia="仿宋" w:hAnsi="仿宋" w:cs="Arial"/>
                <w:color w:val="606266"/>
                <w:szCs w:val="21"/>
              </w:rPr>
              <w:t>500,000.00</w:t>
            </w:r>
          </w:p>
        </w:tc>
        <w:tc>
          <w:tcPr>
            <w:tcW w:w="968" w:type="pct"/>
            <w:vAlign w:val="center"/>
          </w:tcPr>
          <w:p w14:paraId="5A1CCA0C" w14:textId="1D860637" w:rsidR="002B630D" w:rsidRPr="002B630D" w:rsidRDefault="002B630D" w:rsidP="002B630D">
            <w:pPr>
              <w:rPr>
                <w:rFonts w:ascii="仿宋" w:eastAsia="仿宋" w:hAnsi="仿宋" w:hint="eastAsia"/>
                <w:szCs w:val="21"/>
              </w:rPr>
            </w:pPr>
            <w:r w:rsidRPr="002B630D">
              <w:rPr>
                <w:rFonts w:ascii="仿宋" w:eastAsia="仿宋" w:hAnsi="仿宋" w:cs="Arial"/>
                <w:color w:val="606266"/>
                <w:szCs w:val="21"/>
              </w:rPr>
              <w:t>49,840,000.00</w:t>
            </w:r>
          </w:p>
        </w:tc>
        <w:tc>
          <w:tcPr>
            <w:tcW w:w="1049" w:type="pct"/>
            <w:vAlign w:val="center"/>
          </w:tcPr>
          <w:p w14:paraId="1D80044E" w14:textId="2825BD4F" w:rsidR="002B630D" w:rsidRPr="002B630D" w:rsidRDefault="002B630D" w:rsidP="002B630D">
            <w:pPr>
              <w:ind w:firstLineChars="200" w:firstLine="420"/>
              <w:jc w:val="center"/>
              <w:rPr>
                <w:rFonts w:ascii="仿宋" w:eastAsia="仿宋" w:hAnsi="仿宋" w:hint="eastAsia"/>
                <w:szCs w:val="21"/>
              </w:rPr>
            </w:pPr>
            <w:r w:rsidRPr="002B630D">
              <w:rPr>
                <w:rFonts w:ascii="仿宋" w:eastAsia="仿宋" w:hAnsi="仿宋" w:cs="Arial"/>
                <w:color w:val="606266"/>
                <w:szCs w:val="21"/>
              </w:rPr>
              <w:t>7.95</w:t>
            </w:r>
          </w:p>
        </w:tc>
      </w:tr>
      <w:tr w:rsidR="002B630D" w:rsidRPr="00244601" w14:paraId="4D497696" w14:textId="77777777" w:rsidTr="00F725BE">
        <w:tc>
          <w:tcPr>
            <w:tcW w:w="804" w:type="pct"/>
            <w:vAlign w:val="center"/>
          </w:tcPr>
          <w:p w14:paraId="3C28219A" w14:textId="7D30F0AE" w:rsidR="002B630D" w:rsidRPr="002B630D" w:rsidRDefault="002B630D" w:rsidP="002B630D">
            <w:pPr>
              <w:rPr>
                <w:rFonts w:ascii="仿宋" w:eastAsia="仿宋" w:hAnsi="仿宋" w:hint="eastAsia"/>
                <w:szCs w:val="21"/>
              </w:rPr>
            </w:pPr>
            <w:r w:rsidRPr="002B630D">
              <w:rPr>
                <w:rFonts w:ascii="仿宋" w:eastAsia="仿宋" w:hAnsi="仿宋" w:cs="Arial"/>
                <w:color w:val="606266"/>
                <w:szCs w:val="21"/>
              </w:rPr>
              <w:t>112598908</w:t>
            </w:r>
          </w:p>
        </w:tc>
        <w:tc>
          <w:tcPr>
            <w:tcW w:w="1211" w:type="pct"/>
            <w:vAlign w:val="center"/>
          </w:tcPr>
          <w:p w14:paraId="6A9DF20D" w14:textId="4027BD91" w:rsidR="002B630D" w:rsidRPr="002B630D" w:rsidRDefault="002B630D" w:rsidP="002B630D">
            <w:pPr>
              <w:rPr>
                <w:rFonts w:ascii="仿宋" w:eastAsia="仿宋" w:hAnsi="仿宋" w:hint="eastAsia"/>
                <w:szCs w:val="21"/>
              </w:rPr>
            </w:pPr>
            <w:r w:rsidRPr="002B630D">
              <w:rPr>
                <w:rFonts w:ascii="仿宋" w:eastAsia="仿宋" w:hAnsi="仿宋" w:cs="Arial"/>
                <w:color w:val="606266"/>
                <w:szCs w:val="21"/>
              </w:rPr>
              <w:t>25哈尔滨银行CD136</w:t>
            </w:r>
          </w:p>
        </w:tc>
        <w:tc>
          <w:tcPr>
            <w:tcW w:w="968" w:type="pct"/>
            <w:vAlign w:val="center"/>
          </w:tcPr>
          <w:p w14:paraId="485BC626" w14:textId="4E8203DC" w:rsidR="002B630D" w:rsidRPr="002B630D" w:rsidRDefault="002B630D" w:rsidP="002B630D">
            <w:pPr>
              <w:rPr>
                <w:rFonts w:ascii="仿宋" w:eastAsia="仿宋" w:hAnsi="仿宋" w:hint="eastAsia"/>
                <w:szCs w:val="21"/>
              </w:rPr>
            </w:pPr>
            <w:r w:rsidRPr="002B630D">
              <w:rPr>
                <w:rFonts w:ascii="仿宋" w:eastAsia="仿宋" w:hAnsi="仿宋" w:cs="Arial"/>
                <w:color w:val="606266"/>
                <w:szCs w:val="21"/>
              </w:rPr>
              <w:t>500,000.00</w:t>
            </w:r>
          </w:p>
        </w:tc>
        <w:tc>
          <w:tcPr>
            <w:tcW w:w="968" w:type="pct"/>
            <w:vAlign w:val="center"/>
          </w:tcPr>
          <w:p w14:paraId="03CD6917" w14:textId="288D0B12" w:rsidR="002B630D" w:rsidRPr="002B630D" w:rsidRDefault="002B630D" w:rsidP="002B630D">
            <w:pPr>
              <w:rPr>
                <w:rFonts w:ascii="仿宋" w:eastAsia="仿宋" w:hAnsi="仿宋" w:hint="eastAsia"/>
                <w:szCs w:val="21"/>
              </w:rPr>
            </w:pPr>
            <w:r w:rsidRPr="002B630D">
              <w:rPr>
                <w:rFonts w:ascii="仿宋" w:eastAsia="仿宋" w:hAnsi="仿宋" w:cs="Arial"/>
                <w:color w:val="606266"/>
                <w:szCs w:val="21"/>
              </w:rPr>
              <w:t>49,785,000.00</w:t>
            </w:r>
          </w:p>
        </w:tc>
        <w:tc>
          <w:tcPr>
            <w:tcW w:w="1049" w:type="pct"/>
            <w:vAlign w:val="center"/>
          </w:tcPr>
          <w:p w14:paraId="7A453D31" w14:textId="66F38D1F" w:rsidR="002B630D" w:rsidRPr="002B630D" w:rsidRDefault="002B630D" w:rsidP="002B630D">
            <w:pPr>
              <w:ind w:firstLineChars="200" w:firstLine="420"/>
              <w:jc w:val="center"/>
              <w:rPr>
                <w:rFonts w:ascii="仿宋" w:eastAsia="仿宋" w:hAnsi="仿宋" w:hint="eastAsia"/>
                <w:szCs w:val="21"/>
              </w:rPr>
            </w:pPr>
            <w:r w:rsidRPr="002B630D">
              <w:rPr>
                <w:rFonts w:ascii="仿宋" w:eastAsia="仿宋" w:hAnsi="仿宋" w:cs="Arial"/>
                <w:color w:val="606266"/>
                <w:szCs w:val="21"/>
              </w:rPr>
              <w:t>7.94</w:t>
            </w:r>
          </w:p>
        </w:tc>
      </w:tr>
      <w:tr w:rsidR="002B630D" w:rsidRPr="00244601" w14:paraId="6E121BF2" w14:textId="77777777" w:rsidTr="00F725BE">
        <w:tc>
          <w:tcPr>
            <w:tcW w:w="804" w:type="pct"/>
            <w:vAlign w:val="center"/>
          </w:tcPr>
          <w:p w14:paraId="16574704" w14:textId="63A0AC33" w:rsidR="002B630D" w:rsidRPr="002B630D" w:rsidRDefault="002B630D" w:rsidP="002B630D">
            <w:pPr>
              <w:rPr>
                <w:rFonts w:ascii="仿宋" w:eastAsia="仿宋" w:hAnsi="仿宋" w:hint="eastAsia"/>
                <w:szCs w:val="21"/>
              </w:rPr>
            </w:pPr>
            <w:r w:rsidRPr="002B630D">
              <w:rPr>
                <w:rFonts w:ascii="仿宋" w:eastAsia="仿宋" w:hAnsi="仿宋" w:cs="Arial"/>
                <w:color w:val="606266"/>
                <w:szCs w:val="21"/>
              </w:rPr>
              <w:t>112598077</w:t>
            </w:r>
          </w:p>
        </w:tc>
        <w:tc>
          <w:tcPr>
            <w:tcW w:w="1211" w:type="pct"/>
            <w:vAlign w:val="center"/>
          </w:tcPr>
          <w:p w14:paraId="2D4C14DC" w14:textId="284CBADB" w:rsidR="002B630D" w:rsidRPr="002B630D" w:rsidRDefault="002B630D" w:rsidP="002B630D">
            <w:pPr>
              <w:rPr>
                <w:rFonts w:ascii="仿宋" w:eastAsia="仿宋" w:hAnsi="仿宋" w:hint="eastAsia"/>
                <w:szCs w:val="21"/>
              </w:rPr>
            </w:pPr>
            <w:r w:rsidRPr="002B630D">
              <w:rPr>
                <w:rFonts w:ascii="仿宋" w:eastAsia="仿宋" w:hAnsi="仿宋" w:cs="Arial"/>
                <w:color w:val="606266"/>
                <w:szCs w:val="21"/>
              </w:rPr>
              <w:t>25江西银行CD062</w:t>
            </w:r>
          </w:p>
        </w:tc>
        <w:tc>
          <w:tcPr>
            <w:tcW w:w="968" w:type="pct"/>
            <w:vAlign w:val="center"/>
          </w:tcPr>
          <w:p w14:paraId="5AC8FC6F" w14:textId="50C50DD0" w:rsidR="002B630D" w:rsidRPr="002B630D" w:rsidRDefault="002B630D" w:rsidP="002B630D">
            <w:pPr>
              <w:rPr>
                <w:rFonts w:ascii="仿宋" w:eastAsia="仿宋" w:hAnsi="仿宋" w:hint="eastAsia"/>
                <w:szCs w:val="21"/>
              </w:rPr>
            </w:pPr>
            <w:r w:rsidRPr="002B630D">
              <w:rPr>
                <w:rFonts w:ascii="仿宋" w:eastAsia="仿宋" w:hAnsi="仿宋" w:cs="Arial"/>
                <w:color w:val="606266"/>
                <w:szCs w:val="21"/>
              </w:rPr>
              <w:t>500,000.00</w:t>
            </w:r>
          </w:p>
        </w:tc>
        <w:tc>
          <w:tcPr>
            <w:tcW w:w="968" w:type="pct"/>
            <w:vAlign w:val="center"/>
          </w:tcPr>
          <w:p w14:paraId="6B891739" w14:textId="1D44AEC7" w:rsidR="002B630D" w:rsidRPr="002B630D" w:rsidRDefault="002B630D" w:rsidP="002B630D">
            <w:pPr>
              <w:rPr>
                <w:rFonts w:ascii="仿宋" w:eastAsia="仿宋" w:hAnsi="仿宋" w:hint="eastAsia"/>
                <w:szCs w:val="21"/>
              </w:rPr>
            </w:pPr>
            <w:r w:rsidRPr="002B630D">
              <w:rPr>
                <w:rFonts w:ascii="仿宋" w:eastAsia="仿宋" w:hAnsi="仿宋" w:cs="Arial"/>
                <w:color w:val="606266"/>
                <w:szCs w:val="21"/>
              </w:rPr>
              <w:t>49,625,000.00</w:t>
            </w:r>
          </w:p>
        </w:tc>
        <w:tc>
          <w:tcPr>
            <w:tcW w:w="1049" w:type="pct"/>
            <w:vAlign w:val="center"/>
          </w:tcPr>
          <w:p w14:paraId="054CCAF0" w14:textId="4F4C51BB" w:rsidR="002B630D" w:rsidRPr="002B630D" w:rsidRDefault="002B630D" w:rsidP="002B630D">
            <w:pPr>
              <w:ind w:firstLineChars="200" w:firstLine="420"/>
              <w:jc w:val="center"/>
              <w:rPr>
                <w:rFonts w:ascii="仿宋" w:eastAsia="仿宋" w:hAnsi="仿宋" w:hint="eastAsia"/>
                <w:szCs w:val="21"/>
              </w:rPr>
            </w:pPr>
            <w:r w:rsidRPr="002B630D">
              <w:rPr>
                <w:rFonts w:ascii="仿宋" w:eastAsia="仿宋" w:hAnsi="仿宋" w:cs="Arial"/>
                <w:color w:val="606266"/>
                <w:szCs w:val="21"/>
              </w:rPr>
              <w:t>7.92</w:t>
            </w:r>
          </w:p>
        </w:tc>
      </w:tr>
      <w:tr w:rsidR="002B630D" w:rsidRPr="00244601" w14:paraId="43FD3318" w14:textId="77777777" w:rsidTr="00F725BE">
        <w:tc>
          <w:tcPr>
            <w:tcW w:w="804" w:type="pct"/>
            <w:vAlign w:val="center"/>
          </w:tcPr>
          <w:p w14:paraId="47C70D0C" w14:textId="15FE00C6" w:rsidR="002B630D" w:rsidRPr="002B630D" w:rsidRDefault="002B630D" w:rsidP="002B630D">
            <w:pPr>
              <w:rPr>
                <w:rFonts w:ascii="仿宋" w:eastAsia="仿宋" w:hAnsi="仿宋" w:hint="eastAsia"/>
                <w:szCs w:val="21"/>
              </w:rPr>
            </w:pPr>
            <w:r w:rsidRPr="002B630D">
              <w:rPr>
                <w:rFonts w:ascii="仿宋" w:eastAsia="仿宋" w:hAnsi="仿宋" w:cs="Arial"/>
                <w:color w:val="606266"/>
                <w:szCs w:val="21"/>
              </w:rPr>
              <w:t>112597763</w:t>
            </w:r>
          </w:p>
        </w:tc>
        <w:tc>
          <w:tcPr>
            <w:tcW w:w="1211" w:type="pct"/>
            <w:vAlign w:val="center"/>
          </w:tcPr>
          <w:p w14:paraId="3A4C6232" w14:textId="101F9267" w:rsidR="002B630D" w:rsidRPr="002B630D" w:rsidRDefault="002B630D" w:rsidP="002B630D">
            <w:pPr>
              <w:rPr>
                <w:rFonts w:ascii="仿宋" w:eastAsia="仿宋" w:hAnsi="仿宋" w:hint="eastAsia"/>
                <w:szCs w:val="21"/>
              </w:rPr>
            </w:pPr>
            <w:r w:rsidRPr="002B630D">
              <w:rPr>
                <w:rFonts w:ascii="仿宋" w:eastAsia="仿宋" w:hAnsi="仿宋" w:cs="Arial"/>
                <w:color w:val="606266"/>
                <w:szCs w:val="21"/>
              </w:rPr>
              <w:t>25哈尔滨银行CD103</w:t>
            </w:r>
          </w:p>
        </w:tc>
        <w:tc>
          <w:tcPr>
            <w:tcW w:w="968" w:type="pct"/>
            <w:vAlign w:val="center"/>
          </w:tcPr>
          <w:p w14:paraId="1F5FF407" w14:textId="07129E5A" w:rsidR="002B630D" w:rsidRPr="002B630D" w:rsidRDefault="002B630D" w:rsidP="002B630D">
            <w:pPr>
              <w:rPr>
                <w:rFonts w:ascii="仿宋" w:eastAsia="仿宋" w:hAnsi="仿宋" w:hint="eastAsia"/>
                <w:szCs w:val="21"/>
              </w:rPr>
            </w:pPr>
            <w:r w:rsidRPr="002B630D">
              <w:rPr>
                <w:rFonts w:ascii="仿宋" w:eastAsia="仿宋" w:hAnsi="仿宋" w:cs="Arial"/>
                <w:color w:val="606266"/>
                <w:szCs w:val="21"/>
              </w:rPr>
              <w:t>500,000.00</w:t>
            </w:r>
          </w:p>
        </w:tc>
        <w:tc>
          <w:tcPr>
            <w:tcW w:w="968" w:type="pct"/>
            <w:vAlign w:val="center"/>
          </w:tcPr>
          <w:p w14:paraId="3F217E8B" w14:textId="027144E3" w:rsidR="002B630D" w:rsidRPr="002B630D" w:rsidRDefault="002B630D" w:rsidP="002B630D">
            <w:pPr>
              <w:rPr>
                <w:rFonts w:ascii="仿宋" w:eastAsia="仿宋" w:hAnsi="仿宋" w:hint="eastAsia"/>
                <w:szCs w:val="21"/>
              </w:rPr>
            </w:pPr>
            <w:r w:rsidRPr="002B630D">
              <w:rPr>
                <w:rFonts w:ascii="仿宋" w:eastAsia="仿宋" w:hAnsi="仿宋" w:cs="Arial"/>
                <w:color w:val="606266"/>
                <w:szCs w:val="21"/>
              </w:rPr>
              <w:t>49,605,000.00</w:t>
            </w:r>
          </w:p>
        </w:tc>
        <w:tc>
          <w:tcPr>
            <w:tcW w:w="1049" w:type="pct"/>
            <w:vAlign w:val="center"/>
          </w:tcPr>
          <w:p w14:paraId="030077B6" w14:textId="31FCBCA3" w:rsidR="002B630D" w:rsidRPr="002B630D" w:rsidRDefault="002B630D" w:rsidP="002B630D">
            <w:pPr>
              <w:ind w:firstLineChars="200" w:firstLine="420"/>
              <w:jc w:val="center"/>
              <w:rPr>
                <w:rFonts w:ascii="仿宋" w:eastAsia="仿宋" w:hAnsi="仿宋" w:hint="eastAsia"/>
                <w:szCs w:val="21"/>
              </w:rPr>
            </w:pPr>
            <w:r w:rsidRPr="002B630D">
              <w:rPr>
                <w:rFonts w:ascii="仿宋" w:eastAsia="仿宋" w:hAnsi="仿宋" w:cs="Arial"/>
                <w:color w:val="606266"/>
                <w:szCs w:val="21"/>
              </w:rPr>
              <w:t>7.91</w:t>
            </w:r>
          </w:p>
        </w:tc>
      </w:tr>
      <w:tr w:rsidR="002B630D" w:rsidRPr="00244601" w14:paraId="5283EE48" w14:textId="77777777" w:rsidTr="00F725BE">
        <w:tc>
          <w:tcPr>
            <w:tcW w:w="804" w:type="pct"/>
            <w:vAlign w:val="center"/>
          </w:tcPr>
          <w:p w14:paraId="639DFF7A" w14:textId="1A3FB32F" w:rsidR="002B630D" w:rsidRPr="002B630D" w:rsidRDefault="002B630D" w:rsidP="002B630D">
            <w:pPr>
              <w:rPr>
                <w:rFonts w:ascii="仿宋" w:eastAsia="仿宋" w:hAnsi="仿宋" w:hint="eastAsia"/>
                <w:szCs w:val="21"/>
              </w:rPr>
            </w:pPr>
            <w:r w:rsidRPr="002B630D">
              <w:rPr>
                <w:rFonts w:ascii="仿宋" w:eastAsia="仿宋" w:hAnsi="仿宋" w:cs="Arial"/>
                <w:color w:val="606266"/>
                <w:szCs w:val="21"/>
              </w:rPr>
              <w:t>112503125</w:t>
            </w:r>
          </w:p>
        </w:tc>
        <w:tc>
          <w:tcPr>
            <w:tcW w:w="1211" w:type="pct"/>
            <w:vAlign w:val="center"/>
          </w:tcPr>
          <w:p w14:paraId="3F5EE168" w14:textId="10A698A5" w:rsidR="002B630D" w:rsidRPr="002B630D" w:rsidRDefault="002B630D" w:rsidP="002B630D">
            <w:pPr>
              <w:rPr>
                <w:rFonts w:ascii="仿宋" w:eastAsia="仿宋" w:hAnsi="仿宋" w:hint="eastAsia"/>
                <w:szCs w:val="21"/>
              </w:rPr>
            </w:pPr>
            <w:r w:rsidRPr="002B630D">
              <w:rPr>
                <w:rFonts w:ascii="仿宋" w:eastAsia="仿宋" w:hAnsi="仿宋" w:cs="Arial"/>
                <w:color w:val="606266"/>
                <w:szCs w:val="21"/>
              </w:rPr>
              <w:t>25农业银行CD125</w:t>
            </w:r>
          </w:p>
        </w:tc>
        <w:tc>
          <w:tcPr>
            <w:tcW w:w="968" w:type="pct"/>
            <w:vAlign w:val="center"/>
          </w:tcPr>
          <w:p w14:paraId="35FA36D0" w14:textId="029A8100" w:rsidR="002B630D" w:rsidRPr="002B630D" w:rsidRDefault="002B630D" w:rsidP="002B630D">
            <w:pPr>
              <w:rPr>
                <w:rFonts w:ascii="仿宋" w:eastAsia="仿宋" w:hAnsi="仿宋" w:hint="eastAsia"/>
                <w:szCs w:val="21"/>
              </w:rPr>
            </w:pPr>
            <w:r w:rsidRPr="002B630D">
              <w:rPr>
                <w:rFonts w:ascii="仿宋" w:eastAsia="仿宋" w:hAnsi="仿宋" w:cs="Arial"/>
                <w:color w:val="606266"/>
                <w:szCs w:val="21"/>
              </w:rPr>
              <w:t>400,000.00</w:t>
            </w:r>
          </w:p>
        </w:tc>
        <w:tc>
          <w:tcPr>
            <w:tcW w:w="968" w:type="pct"/>
            <w:vAlign w:val="center"/>
          </w:tcPr>
          <w:p w14:paraId="5B158FD8" w14:textId="2AD22167" w:rsidR="002B630D" w:rsidRPr="002B630D" w:rsidRDefault="002B630D" w:rsidP="002B630D">
            <w:pPr>
              <w:rPr>
                <w:rFonts w:ascii="仿宋" w:eastAsia="仿宋" w:hAnsi="仿宋" w:hint="eastAsia"/>
                <w:szCs w:val="21"/>
              </w:rPr>
            </w:pPr>
            <w:r w:rsidRPr="002B630D">
              <w:rPr>
                <w:rFonts w:ascii="仿宋" w:eastAsia="仿宋" w:hAnsi="仿宋" w:cs="Arial"/>
                <w:color w:val="606266"/>
                <w:szCs w:val="21"/>
              </w:rPr>
              <w:t>39,968,000.00</w:t>
            </w:r>
          </w:p>
        </w:tc>
        <w:tc>
          <w:tcPr>
            <w:tcW w:w="1049" w:type="pct"/>
            <w:vAlign w:val="center"/>
          </w:tcPr>
          <w:p w14:paraId="653C39D8" w14:textId="07BA2195" w:rsidR="002B630D" w:rsidRPr="002B630D" w:rsidRDefault="002B630D" w:rsidP="002B630D">
            <w:pPr>
              <w:ind w:firstLineChars="200" w:firstLine="420"/>
              <w:jc w:val="center"/>
              <w:rPr>
                <w:rFonts w:ascii="仿宋" w:eastAsia="仿宋" w:hAnsi="仿宋" w:hint="eastAsia"/>
                <w:szCs w:val="21"/>
              </w:rPr>
            </w:pPr>
            <w:r w:rsidRPr="002B630D">
              <w:rPr>
                <w:rFonts w:ascii="仿宋" w:eastAsia="仿宋" w:hAnsi="仿宋" w:cs="Arial"/>
                <w:color w:val="606266"/>
                <w:szCs w:val="21"/>
              </w:rPr>
              <w:t>6.38</w:t>
            </w:r>
          </w:p>
        </w:tc>
      </w:tr>
      <w:tr w:rsidR="002B630D" w:rsidRPr="00244601" w14:paraId="699E26F7" w14:textId="77777777" w:rsidTr="00F725BE">
        <w:tc>
          <w:tcPr>
            <w:tcW w:w="804" w:type="pct"/>
            <w:vAlign w:val="center"/>
          </w:tcPr>
          <w:p w14:paraId="2A591FB1" w14:textId="45F52E22" w:rsidR="002B630D" w:rsidRPr="002B630D" w:rsidRDefault="002B630D" w:rsidP="002B630D">
            <w:pPr>
              <w:rPr>
                <w:rFonts w:ascii="仿宋" w:eastAsia="仿宋" w:hAnsi="仿宋" w:hint="eastAsia"/>
                <w:szCs w:val="21"/>
              </w:rPr>
            </w:pPr>
            <w:r w:rsidRPr="002B630D">
              <w:rPr>
                <w:rFonts w:ascii="仿宋" w:eastAsia="仿宋" w:hAnsi="仿宋" w:cs="Arial"/>
                <w:color w:val="606266"/>
                <w:szCs w:val="21"/>
              </w:rPr>
              <w:t>112597506</w:t>
            </w:r>
          </w:p>
        </w:tc>
        <w:tc>
          <w:tcPr>
            <w:tcW w:w="1211" w:type="pct"/>
            <w:vAlign w:val="center"/>
          </w:tcPr>
          <w:p w14:paraId="3821937B" w14:textId="5DEDA69C" w:rsidR="002B630D" w:rsidRPr="002B630D" w:rsidRDefault="002B630D" w:rsidP="002B630D">
            <w:pPr>
              <w:rPr>
                <w:rFonts w:ascii="仿宋" w:eastAsia="仿宋" w:hAnsi="仿宋" w:hint="eastAsia"/>
                <w:szCs w:val="21"/>
              </w:rPr>
            </w:pPr>
            <w:r w:rsidRPr="002B630D">
              <w:rPr>
                <w:rFonts w:ascii="仿宋" w:eastAsia="仿宋" w:hAnsi="仿宋" w:cs="Arial"/>
                <w:color w:val="606266"/>
                <w:szCs w:val="21"/>
              </w:rPr>
              <w:t>25大连银行CD083</w:t>
            </w:r>
          </w:p>
        </w:tc>
        <w:tc>
          <w:tcPr>
            <w:tcW w:w="968" w:type="pct"/>
            <w:vAlign w:val="center"/>
          </w:tcPr>
          <w:p w14:paraId="7B23A8C7" w14:textId="64D71D96" w:rsidR="002B630D" w:rsidRPr="002B630D" w:rsidRDefault="002B630D" w:rsidP="002B630D">
            <w:pPr>
              <w:rPr>
                <w:rFonts w:ascii="仿宋" w:eastAsia="仿宋" w:hAnsi="仿宋" w:hint="eastAsia"/>
                <w:szCs w:val="21"/>
              </w:rPr>
            </w:pPr>
            <w:r w:rsidRPr="002B630D">
              <w:rPr>
                <w:rFonts w:ascii="仿宋" w:eastAsia="仿宋" w:hAnsi="仿宋" w:cs="Arial"/>
                <w:color w:val="606266"/>
                <w:szCs w:val="21"/>
              </w:rPr>
              <w:t>400,000.00</w:t>
            </w:r>
          </w:p>
        </w:tc>
        <w:tc>
          <w:tcPr>
            <w:tcW w:w="968" w:type="pct"/>
            <w:vAlign w:val="center"/>
          </w:tcPr>
          <w:p w14:paraId="220EC4FE" w14:textId="5B02A5F9" w:rsidR="002B630D" w:rsidRPr="002B630D" w:rsidRDefault="002B630D" w:rsidP="002B630D">
            <w:pPr>
              <w:rPr>
                <w:rFonts w:ascii="仿宋" w:eastAsia="仿宋" w:hAnsi="仿宋" w:hint="eastAsia"/>
                <w:szCs w:val="21"/>
              </w:rPr>
            </w:pPr>
            <w:r w:rsidRPr="002B630D">
              <w:rPr>
                <w:rFonts w:ascii="仿宋" w:eastAsia="仿宋" w:hAnsi="仿宋" w:cs="Arial"/>
                <w:color w:val="606266"/>
                <w:szCs w:val="21"/>
              </w:rPr>
              <w:t>39,872,000.00</w:t>
            </w:r>
          </w:p>
        </w:tc>
        <w:tc>
          <w:tcPr>
            <w:tcW w:w="1049" w:type="pct"/>
            <w:vAlign w:val="center"/>
          </w:tcPr>
          <w:p w14:paraId="2BA810ED" w14:textId="72E21F3C" w:rsidR="002B630D" w:rsidRPr="002B630D" w:rsidRDefault="002B630D" w:rsidP="002B630D">
            <w:pPr>
              <w:ind w:firstLineChars="200" w:firstLine="420"/>
              <w:jc w:val="center"/>
              <w:rPr>
                <w:rFonts w:ascii="仿宋" w:eastAsia="仿宋" w:hAnsi="仿宋" w:hint="eastAsia"/>
                <w:szCs w:val="21"/>
              </w:rPr>
            </w:pPr>
            <w:r w:rsidRPr="002B630D">
              <w:rPr>
                <w:rFonts w:ascii="仿宋" w:eastAsia="仿宋" w:hAnsi="仿宋" w:cs="Arial"/>
                <w:color w:val="606266"/>
                <w:szCs w:val="21"/>
              </w:rPr>
              <w:t>6.36</w:t>
            </w:r>
          </w:p>
        </w:tc>
      </w:tr>
      <w:tr w:rsidR="002B630D" w:rsidRPr="00244601" w14:paraId="57052035" w14:textId="77777777" w:rsidTr="00F725BE">
        <w:tc>
          <w:tcPr>
            <w:tcW w:w="804" w:type="pct"/>
            <w:vAlign w:val="center"/>
          </w:tcPr>
          <w:p w14:paraId="7349CDE2" w14:textId="7A035BFD" w:rsidR="002B630D" w:rsidRPr="002B630D" w:rsidRDefault="002B630D" w:rsidP="002B630D">
            <w:pPr>
              <w:rPr>
                <w:rFonts w:ascii="仿宋" w:eastAsia="仿宋" w:hAnsi="仿宋" w:hint="eastAsia"/>
                <w:szCs w:val="21"/>
              </w:rPr>
            </w:pPr>
            <w:r w:rsidRPr="002B630D">
              <w:rPr>
                <w:rFonts w:ascii="仿宋" w:eastAsia="仿宋" w:hAnsi="仿宋" w:cs="Arial"/>
                <w:color w:val="606266"/>
                <w:szCs w:val="21"/>
              </w:rPr>
              <w:t>112595181</w:t>
            </w:r>
          </w:p>
        </w:tc>
        <w:tc>
          <w:tcPr>
            <w:tcW w:w="1211" w:type="pct"/>
            <w:vAlign w:val="center"/>
          </w:tcPr>
          <w:p w14:paraId="716C567A" w14:textId="376B3BDE" w:rsidR="002B630D" w:rsidRPr="002B630D" w:rsidRDefault="002B630D" w:rsidP="002B630D">
            <w:pPr>
              <w:rPr>
                <w:rFonts w:ascii="仿宋" w:eastAsia="仿宋" w:hAnsi="仿宋" w:hint="eastAsia"/>
                <w:szCs w:val="21"/>
              </w:rPr>
            </w:pPr>
            <w:r w:rsidRPr="002B630D">
              <w:rPr>
                <w:rFonts w:ascii="仿宋" w:eastAsia="仿宋" w:hAnsi="仿宋" w:cs="Arial"/>
                <w:color w:val="606266"/>
                <w:szCs w:val="21"/>
              </w:rPr>
              <w:t>25大连银行CD066</w:t>
            </w:r>
          </w:p>
        </w:tc>
        <w:tc>
          <w:tcPr>
            <w:tcW w:w="968" w:type="pct"/>
            <w:vAlign w:val="center"/>
          </w:tcPr>
          <w:p w14:paraId="643E7E6E" w14:textId="02EFEA4C" w:rsidR="002B630D" w:rsidRPr="002B630D" w:rsidRDefault="002B630D" w:rsidP="002B630D">
            <w:pPr>
              <w:rPr>
                <w:rFonts w:ascii="仿宋" w:eastAsia="仿宋" w:hAnsi="仿宋" w:hint="eastAsia"/>
                <w:szCs w:val="21"/>
              </w:rPr>
            </w:pPr>
            <w:r w:rsidRPr="002B630D">
              <w:rPr>
                <w:rFonts w:ascii="仿宋" w:eastAsia="仿宋" w:hAnsi="仿宋" w:cs="Arial"/>
                <w:color w:val="606266"/>
                <w:szCs w:val="21"/>
              </w:rPr>
              <w:t>300,000.00</w:t>
            </w:r>
          </w:p>
        </w:tc>
        <w:tc>
          <w:tcPr>
            <w:tcW w:w="968" w:type="pct"/>
            <w:vAlign w:val="center"/>
          </w:tcPr>
          <w:p w14:paraId="4C852265" w14:textId="0ABCEE46" w:rsidR="002B630D" w:rsidRPr="002B630D" w:rsidRDefault="002B630D" w:rsidP="002B630D">
            <w:pPr>
              <w:rPr>
                <w:rFonts w:ascii="仿宋" w:eastAsia="仿宋" w:hAnsi="仿宋" w:hint="eastAsia"/>
                <w:szCs w:val="21"/>
              </w:rPr>
            </w:pPr>
            <w:r w:rsidRPr="002B630D">
              <w:rPr>
                <w:rFonts w:ascii="仿宋" w:eastAsia="仿宋" w:hAnsi="仿宋" w:cs="Arial"/>
                <w:color w:val="606266"/>
                <w:szCs w:val="21"/>
              </w:rPr>
              <w:t>29,850,000.00</w:t>
            </w:r>
          </w:p>
        </w:tc>
        <w:tc>
          <w:tcPr>
            <w:tcW w:w="1049" w:type="pct"/>
            <w:vAlign w:val="center"/>
          </w:tcPr>
          <w:p w14:paraId="2A854DC4" w14:textId="5F6A0838" w:rsidR="002B630D" w:rsidRPr="002B630D" w:rsidRDefault="002B630D" w:rsidP="002B630D">
            <w:pPr>
              <w:ind w:firstLineChars="200" w:firstLine="420"/>
              <w:jc w:val="center"/>
              <w:rPr>
                <w:rFonts w:ascii="仿宋" w:eastAsia="仿宋" w:hAnsi="仿宋" w:hint="eastAsia"/>
                <w:szCs w:val="21"/>
              </w:rPr>
            </w:pPr>
            <w:r w:rsidRPr="002B630D">
              <w:rPr>
                <w:rFonts w:ascii="仿宋" w:eastAsia="仿宋" w:hAnsi="仿宋" w:cs="Arial"/>
                <w:color w:val="606266"/>
                <w:szCs w:val="21"/>
              </w:rPr>
              <w:t>4.76</w:t>
            </w:r>
          </w:p>
        </w:tc>
      </w:tr>
    </w:tbl>
    <w:p w14:paraId="6842901A" w14:textId="77777777" w:rsidR="00A778F0" w:rsidRPr="00A778F0" w:rsidRDefault="00A778F0" w:rsidP="00667118">
      <w:pPr>
        <w:widowControl/>
        <w:spacing w:before="150" w:after="150"/>
        <w:ind w:firstLineChars="200" w:firstLine="482"/>
        <w:jc w:val="left"/>
        <w:rPr>
          <w:rFonts w:ascii="仿宋" w:eastAsia="仿宋" w:hAnsi="仿宋" w:cs="宋体" w:hint="eastAsia"/>
          <w:color w:val="000000"/>
          <w:kern w:val="0"/>
          <w:sz w:val="24"/>
          <w:szCs w:val="24"/>
        </w:rPr>
      </w:pPr>
      <w:r w:rsidRPr="00A778F0">
        <w:rPr>
          <w:rFonts w:ascii="仿宋" w:eastAsia="仿宋" w:hAnsi="仿宋" w:cs="宋体" w:hint="eastAsia"/>
          <w:b/>
          <w:bCs/>
          <w:color w:val="000000"/>
          <w:kern w:val="0"/>
          <w:sz w:val="24"/>
          <w:szCs w:val="24"/>
        </w:rPr>
        <w:t>备注：</w:t>
      </w:r>
      <w:r w:rsidRPr="00A778F0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1.对于投资比例超过相关监督政策规定的资产，产品管理人将在规定时间内调整至符合要求。</w:t>
      </w:r>
    </w:p>
    <w:p w14:paraId="5C9F15E0" w14:textId="0AC59BE5" w:rsidR="00A778F0" w:rsidRPr="00FD028D" w:rsidRDefault="00A778F0" w:rsidP="009D31B6">
      <w:pPr>
        <w:pStyle w:val="af7"/>
        <w:ind w:leftChars="100" w:left="210" w:firstLineChars="400" w:firstLine="960"/>
        <w:rPr>
          <w:rFonts w:ascii="仿宋" w:eastAsia="仿宋" w:hAnsi="仿宋" w:cs="宋体" w:hint="eastAsia"/>
          <w:color w:val="000000"/>
          <w:sz w:val="24"/>
          <w:szCs w:val="24"/>
        </w:rPr>
      </w:pPr>
      <w:r w:rsidRPr="00A778F0">
        <w:rPr>
          <w:rFonts w:ascii="仿宋" w:eastAsia="仿宋" w:hAnsi="仿宋" w:cs="宋体" w:hint="eastAsia"/>
          <w:color w:val="000000"/>
          <w:sz w:val="24"/>
          <w:szCs w:val="24"/>
        </w:rPr>
        <w:t>2.所有金额均应包含资产应计利息</w:t>
      </w:r>
      <w:r w:rsidR="00FD028D">
        <w:rPr>
          <w:rFonts w:ascii="仿宋" w:eastAsia="仿宋" w:hAnsi="仿宋" w:cs="宋体" w:hint="eastAsia"/>
          <w:color w:val="000000"/>
          <w:sz w:val="24"/>
          <w:szCs w:val="24"/>
        </w:rPr>
        <w:t>，不</w:t>
      </w:r>
      <w:r w:rsidR="00FD028D" w:rsidRPr="00FD028D">
        <w:rPr>
          <w:rFonts w:ascii="仿宋" w:eastAsia="仿宋" w:hAnsi="仿宋" w:cs="宋体" w:hint="eastAsia"/>
          <w:color w:val="000000"/>
          <w:sz w:val="24"/>
          <w:szCs w:val="24"/>
        </w:rPr>
        <w:t>包含其他应收款项、清算款项。</w:t>
      </w:r>
    </w:p>
    <w:p w14:paraId="367B5F68" w14:textId="77777777" w:rsidR="00C157D3" w:rsidRDefault="00A778F0" w:rsidP="009D31B6">
      <w:pPr>
        <w:widowControl/>
        <w:spacing w:before="150" w:after="150"/>
        <w:ind w:firstLineChars="500" w:firstLine="1200"/>
        <w:jc w:val="left"/>
        <w:rPr>
          <w:rFonts w:ascii="仿宋" w:eastAsia="仿宋" w:hAnsi="仿宋" w:cs="宋体" w:hint="eastAsia"/>
          <w:color w:val="000000"/>
          <w:kern w:val="0"/>
          <w:sz w:val="24"/>
          <w:szCs w:val="24"/>
        </w:rPr>
      </w:pPr>
      <w:r w:rsidRPr="00A778F0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lastRenderedPageBreak/>
        <w:t>3.资产不包括现金和活期存款。</w:t>
      </w:r>
    </w:p>
    <w:p w14:paraId="08B3CFBB" w14:textId="37068340" w:rsidR="00A778F0" w:rsidRPr="00A778F0" w:rsidRDefault="00E4263E" w:rsidP="00667118">
      <w:pPr>
        <w:pStyle w:val="2"/>
        <w:spacing w:line="240" w:lineRule="auto"/>
        <w:ind w:firstLineChars="200" w:firstLine="562"/>
        <w:rPr>
          <w:sz w:val="28"/>
          <w:szCs w:val="28"/>
        </w:rPr>
      </w:pPr>
      <w:bookmarkStart w:id="14" w:name="_Toc188267203"/>
      <w:r w:rsidRPr="00D9137D">
        <w:rPr>
          <w:rFonts w:hint="eastAsia"/>
          <w:sz w:val="28"/>
          <w:szCs w:val="28"/>
        </w:rPr>
        <w:t>十</w:t>
      </w:r>
      <w:r w:rsidR="00A778F0" w:rsidRPr="00A778F0">
        <w:rPr>
          <w:rFonts w:hint="eastAsia"/>
          <w:sz w:val="28"/>
          <w:szCs w:val="28"/>
        </w:rPr>
        <w:t>、风险资产主要情况</w:t>
      </w:r>
      <w:bookmarkEnd w:id="14"/>
    </w:p>
    <w:p w14:paraId="7534F5D9" w14:textId="77777777" w:rsidR="00A778F0" w:rsidRPr="00A778F0" w:rsidRDefault="00A778F0" w:rsidP="00667118">
      <w:pPr>
        <w:widowControl/>
        <w:spacing w:before="150" w:after="150"/>
        <w:ind w:firstLineChars="200" w:firstLine="480"/>
        <w:jc w:val="left"/>
        <w:rPr>
          <w:rFonts w:ascii="仿宋" w:eastAsia="仿宋" w:hAnsi="仿宋" w:hint="eastAsia"/>
          <w:b/>
          <w:sz w:val="28"/>
          <w:szCs w:val="28"/>
        </w:rPr>
      </w:pPr>
      <w:r w:rsidRPr="00A778F0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无。</w:t>
      </w:r>
    </w:p>
    <w:p w14:paraId="423F7BB9" w14:textId="1CA24D70" w:rsidR="00C157D3" w:rsidRPr="00D9137D" w:rsidRDefault="00E4263E" w:rsidP="00667118">
      <w:pPr>
        <w:pStyle w:val="2"/>
        <w:spacing w:line="240" w:lineRule="auto"/>
        <w:ind w:firstLineChars="200" w:firstLine="562"/>
        <w:rPr>
          <w:sz w:val="28"/>
          <w:szCs w:val="28"/>
        </w:rPr>
      </w:pPr>
      <w:bookmarkStart w:id="15" w:name="_Toc188267204"/>
      <w:r w:rsidRPr="00D9137D">
        <w:rPr>
          <w:rFonts w:hint="eastAsia"/>
          <w:sz w:val="28"/>
          <w:szCs w:val="28"/>
        </w:rPr>
        <w:t>十一</w:t>
      </w:r>
      <w:r w:rsidR="00A778F0" w:rsidRPr="00A778F0">
        <w:rPr>
          <w:rFonts w:hint="eastAsia"/>
          <w:sz w:val="28"/>
          <w:szCs w:val="28"/>
        </w:rPr>
        <w:t>、关联交易情况</w:t>
      </w:r>
      <w:bookmarkEnd w:id="15"/>
    </w:p>
    <w:p w14:paraId="3561FE82" w14:textId="77777777" w:rsidR="00C157D3" w:rsidRDefault="00C157D3" w:rsidP="00667118">
      <w:pPr>
        <w:widowControl/>
        <w:spacing w:before="150" w:after="150"/>
        <w:ind w:firstLineChars="200" w:firstLine="480"/>
        <w:jc w:val="left"/>
        <w:rPr>
          <w:rFonts w:ascii="仿宋" w:eastAsia="仿宋" w:hAnsi="仿宋" w:hint="eastAsia"/>
          <w:b/>
          <w:sz w:val="28"/>
          <w:szCs w:val="28"/>
        </w:rPr>
      </w:pPr>
      <w:r w:rsidRPr="00A778F0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无。</w:t>
      </w:r>
    </w:p>
    <w:p w14:paraId="386E82C7" w14:textId="6D952ABD" w:rsidR="00C157D3" w:rsidRPr="00D9137D" w:rsidRDefault="00A778F0" w:rsidP="00667118">
      <w:pPr>
        <w:pStyle w:val="2"/>
        <w:spacing w:line="240" w:lineRule="auto"/>
        <w:ind w:firstLineChars="200" w:firstLine="562"/>
        <w:rPr>
          <w:sz w:val="28"/>
          <w:szCs w:val="28"/>
        </w:rPr>
      </w:pPr>
      <w:bookmarkStart w:id="16" w:name="_Toc188267205"/>
      <w:r w:rsidRPr="00A778F0">
        <w:rPr>
          <w:rFonts w:hint="eastAsia"/>
          <w:sz w:val="28"/>
          <w:szCs w:val="28"/>
        </w:rPr>
        <w:t>十</w:t>
      </w:r>
      <w:r w:rsidR="00E4263E" w:rsidRPr="00D9137D">
        <w:rPr>
          <w:rFonts w:hint="eastAsia"/>
          <w:sz w:val="28"/>
          <w:szCs w:val="28"/>
        </w:rPr>
        <w:t>二</w:t>
      </w:r>
      <w:r w:rsidRPr="00A778F0">
        <w:rPr>
          <w:rFonts w:hint="eastAsia"/>
          <w:sz w:val="28"/>
          <w:szCs w:val="28"/>
        </w:rPr>
        <w:t>、非标准化债权类资产持仓明细</w:t>
      </w:r>
      <w:bookmarkEnd w:id="16"/>
    </w:p>
    <w:p w14:paraId="0B2A1C4C" w14:textId="6570EE30" w:rsidR="00A778F0" w:rsidRPr="00A778F0" w:rsidRDefault="00A778F0" w:rsidP="00667118">
      <w:pPr>
        <w:widowControl/>
        <w:spacing w:before="150" w:after="150"/>
        <w:ind w:firstLineChars="200" w:firstLine="480"/>
        <w:jc w:val="left"/>
        <w:rPr>
          <w:rFonts w:ascii="仿宋" w:eastAsia="仿宋" w:hAnsi="仿宋" w:cs="宋体" w:hint="eastAsia"/>
          <w:color w:val="000000"/>
          <w:kern w:val="0"/>
          <w:sz w:val="24"/>
          <w:szCs w:val="24"/>
        </w:rPr>
      </w:pPr>
      <w:r w:rsidRPr="00A778F0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无。</w:t>
      </w:r>
    </w:p>
    <w:p w14:paraId="2D418FB7" w14:textId="4EBE63DC" w:rsidR="00A778F0" w:rsidRPr="00D9137D" w:rsidRDefault="00A778F0" w:rsidP="00667118">
      <w:pPr>
        <w:pStyle w:val="2"/>
        <w:spacing w:line="240" w:lineRule="auto"/>
        <w:ind w:firstLineChars="200" w:firstLine="562"/>
        <w:rPr>
          <w:sz w:val="28"/>
          <w:szCs w:val="28"/>
        </w:rPr>
      </w:pPr>
      <w:bookmarkStart w:id="17" w:name="_Toc188267206"/>
      <w:r w:rsidRPr="00D9137D">
        <w:rPr>
          <w:rFonts w:hint="eastAsia"/>
          <w:sz w:val="28"/>
          <w:szCs w:val="28"/>
        </w:rPr>
        <w:t>十</w:t>
      </w:r>
      <w:r w:rsidR="00E4263E" w:rsidRPr="00D9137D">
        <w:rPr>
          <w:rFonts w:hint="eastAsia"/>
          <w:sz w:val="28"/>
          <w:szCs w:val="28"/>
        </w:rPr>
        <w:t>三</w:t>
      </w:r>
      <w:r w:rsidRPr="00D9137D">
        <w:rPr>
          <w:rFonts w:hint="eastAsia"/>
          <w:sz w:val="28"/>
          <w:szCs w:val="28"/>
        </w:rPr>
        <w:t>、理财投资合作机构</w:t>
      </w:r>
      <w:bookmarkEnd w:id="17"/>
    </w:p>
    <w:p w14:paraId="33DA306C" w14:textId="2520B137" w:rsidR="00C157D3" w:rsidRPr="00C157D3" w:rsidRDefault="00C157D3" w:rsidP="00667118">
      <w:pPr>
        <w:widowControl/>
        <w:spacing w:before="150" w:after="150"/>
        <w:ind w:firstLineChars="200" w:firstLine="480"/>
        <w:jc w:val="left"/>
        <w:rPr>
          <w:rFonts w:ascii="仿宋" w:eastAsia="仿宋" w:hAnsi="仿宋" w:cs="宋体" w:hint="eastAsia"/>
          <w:color w:val="000000"/>
          <w:kern w:val="0"/>
          <w:sz w:val="24"/>
          <w:szCs w:val="24"/>
        </w:rPr>
      </w:pPr>
      <w:r w:rsidRPr="00C157D3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无。</w:t>
      </w:r>
    </w:p>
    <w:p w14:paraId="781FF208" w14:textId="17C8991C" w:rsidR="00A778F0" w:rsidRPr="00D9137D" w:rsidRDefault="00A778F0" w:rsidP="00667118">
      <w:pPr>
        <w:pStyle w:val="2"/>
        <w:spacing w:line="240" w:lineRule="auto"/>
        <w:ind w:firstLineChars="200" w:firstLine="562"/>
        <w:rPr>
          <w:sz w:val="28"/>
          <w:szCs w:val="28"/>
        </w:rPr>
      </w:pPr>
      <w:bookmarkStart w:id="18" w:name="_Toc188267207"/>
      <w:r w:rsidRPr="00D9137D">
        <w:rPr>
          <w:rFonts w:hint="eastAsia"/>
          <w:sz w:val="28"/>
          <w:szCs w:val="28"/>
        </w:rPr>
        <w:t>十</w:t>
      </w:r>
      <w:r w:rsidR="00E4263E" w:rsidRPr="00D9137D">
        <w:rPr>
          <w:rFonts w:hint="eastAsia"/>
          <w:sz w:val="28"/>
          <w:szCs w:val="28"/>
        </w:rPr>
        <w:t>四</w:t>
      </w:r>
      <w:r w:rsidRPr="00D9137D">
        <w:rPr>
          <w:rFonts w:hint="eastAsia"/>
          <w:sz w:val="28"/>
          <w:szCs w:val="28"/>
        </w:rPr>
        <w:t>、投资账户相关信息</w:t>
      </w:r>
      <w:bookmarkEnd w:id="18"/>
    </w:p>
    <w:tbl>
      <w:tblPr>
        <w:tblStyle w:val="af"/>
        <w:tblW w:w="8784" w:type="dxa"/>
        <w:tblLook w:val="04A0" w:firstRow="1" w:lastRow="0" w:firstColumn="1" w:lastColumn="0" w:noHBand="0" w:noVBand="1"/>
      </w:tblPr>
      <w:tblGrid>
        <w:gridCol w:w="1271"/>
        <w:gridCol w:w="2410"/>
        <w:gridCol w:w="2133"/>
        <w:gridCol w:w="2970"/>
      </w:tblGrid>
      <w:tr w:rsidR="00A778F0" w:rsidRPr="00F0333C" w14:paraId="2F1366F0" w14:textId="77777777" w:rsidTr="009B1CDD">
        <w:tc>
          <w:tcPr>
            <w:tcW w:w="1271" w:type="dxa"/>
            <w:shd w:val="clear" w:color="auto" w:fill="BFBFBF" w:themeFill="background1" w:themeFillShade="BF"/>
          </w:tcPr>
          <w:p w14:paraId="3A8DBEA1" w14:textId="7DF949BA" w:rsidR="00A778F0" w:rsidRPr="00F0333C" w:rsidRDefault="00670A0D" w:rsidP="009D31B6">
            <w:pPr>
              <w:jc w:val="center"/>
              <w:rPr>
                <w:rFonts w:ascii="仿宋" w:eastAsia="仿宋" w:hAnsi="仿宋" w:hint="eastAsia"/>
                <w:b/>
                <w:bCs/>
                <w:sz w:val="24"/>
                <w:szCs w:val="24"/>
              </w:rPr>
            </w:pPr>
            <w:r w:rsidRPr="00F0333C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账户类型</w:t>
            </w:r>
          </w:p>
        </w:tc>
        <w:tc>
          <w:tcPr>
            <w:tcW w:w="2410" w:type="dxa"/>
            <w:shd w:val="clear" w:color="auto" w:fill="BFBFBF" w:themeFill="background1" w:themeFillShade="BF"/>
          </w:tcPr>
          <w:p w14:paraId="6AD6F815" w14:textId="511119D4" w:rsidR="00A778F0" w:rsidRPr="00F0333C" w:rsidRDefault="00670A0D" w:rsidP="009D31B6">
            <w:pPr>
              <w:jc w:val="center"/>
              <w:rPr>
                <w:rFonts w:ascii="仿宋" w:eastAsia="仿宋" w:hAnsi="仿宋" w:hint="eastAsia"/>
                <w:b/>
                <w:bCs/>
                <w:sz w:val="24"/>
                <w:szCs w:val="24"/>
              </w:rPr>
            </w:pPr>
            <w:r w:rsidRPr="00F0333C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账户名称</w:t>
            </w:r>
          </w:p>
        </w:tc>
        <w:tc>
          <w:tcPr>
            <w:tcW w:w="2133" w:type="dxa"/>
            <w:shd w:val="clear" w:color="auto" w:fill="BFBFBF" w:themeFill="background1" w:themeFillShade="BF"/>
          </w:tcPr>
          <w:p w14:paraId="53F8366A" w14:textId="061B2A60" w:rsidR="00A778F0" w:rsidRPr="00F0333C" w:rsidRDefault="00670A0D" w:rsidP="009D31B6">
            <w:pPr>
              <w:jc w:val="center"/>
              <w:rPr>
                <w:rFonts w:ascii="仿宋" w:eastAsia="仿宋" w:hAnsi="仿宋" w:hint="eastAsia"/>
                <w:b/>
                <w:bCs/>
                <w:sz w:val="24"/>
                <w:szCs w:val="24"/>
              </w:rPr>
            </w:pPr>
            <w:r w:rsidRPr="00F0333C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账号</w:t>
            </w:r>
          </w:p>
        </w:tc>
        <w:tc>
          <w:tcPr>
            <w:tcW w:w="2970" w:type="dxa"/>
            <w:shd w:val="clear" w:color="auto" w:fill="BFBFBF" w:themeFill="background1" w:themeFillShade="BF"/>
          </w:tcPr>
          <w:p w14:paraId="744C52DA" w14:textId="51F78ACA" w:rsidR="00A778F0" w:rsidRPr="00F0333C" w:rsidRDefault="00670A0D" w:rsidP="009D31B6">
            <w:pPr>
              <w:jc w:val="center"/>
              <w:rPr>
                <w:rFonts w:ascii="仿宋" w:eastAsia="仿宋" w:hAnsi="仿宋" w:hint="eastAsia"/>
                <w:b/>
                <w:bCs/>
                <w:sz w:val="24"/>
                <w:szCs w:val="24"/>
              </w:rPr>
            </w:pPr>
            <w:r w:rsidRPr="00F0333C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开户单位</w:t>
            </w:r>
          </w:p>
        </w:tc>
      </w:tr>
      <w:tr w:rsidR="00A778F0" w:rsidRPr="00F0333C" w14:paraId="6613CA3A" w14:textId="77777777" w:rsidTr="009B1CDD">
        <w:tc>
          <w:tcPr>
            <w:tcW w:w="1271" w:type="dxa"/>
          </w:tcPr>
          <w:p w14:paraId="1660D4D7" w14:textId="6D0CE3C9" w:rsidR="00A778F0" w:rsidRPr="00F0333C" w:rsidRDefault="00670A0D" w:rsidP="009D31B6">
            <w:pPr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F0333C">
              <w:rPr>
                <w:rFonts w:ascii="仿宋" w:eastAsia="仿宋" w:hAnsi="仿宋" w:hint="eastAsia"/>
                <w:sz w:val="18"/>
                <w:szCs w:val="18"/>
              </w:rPr>
              <w:t>托管户</w:t>
            </w:r>
          </w:p>
        </w:tc>
        <w:tc>
          <w:tcPr>
            <w:tcW w:w="2410" w:type="dxa"/>
          </w:tcPr>
          <w:p w14:paraId="1BD1F2CE" w14:textId="4AEC3449" w:rsidR="00A778F0" w:rsidRPr="00F0333C" w:rsidRDefault="00F0333C" w:rsidP="009D31B6">
            <w:pPr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F0333C">
              <w:rPr>
                <w:rFonts w:ascii="仿宋" w:eastAsia="仿宋" w:hAnsi="仿宋" w:hint="eastAsia"/>
                <w:sz w:val="18"/>
                <w:szCs w:val="18"/>
              </w:rPr>
              <w:t>好运宝现金管理类理财产品</w:t>
            </w:r>
          </w:p>
        </w:tc>
        <w:tc>
          <w:tcPr>
            <w:tcW w:w="2133" w:type="dxa"/>
          </w:tcPr>
          <w:p w14:paraId="605C933D" w14:textId="0DEED479" w:rsidR="00A778F0" w:rsidRPr="00F0333C" w:rsidRDefault="00F0333C" w:rsidP="009D31B6">
            <w:pPr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F0333C">
              <w:rPr>
                <w:rFonts w:ascii="仿宋" w:eastAsia="仿宋" w:hAnsi="仿宋" w:hint="eastAsia"/>
                <w:sz w:val="18"/>
                <w:szCs w:val="18"/>
              </w:rPr>
              <w:t>7797</w:t>
            </w:r>
            <w:r w:rsidR="007D03AD">
              <w:rPr>
                <w:rFonts w:ascii="仿宋" w:eastAsia="仿宋" w:hAnsi="仿宋" w:hint="eastAsia"/>
                <w:sz w:val="18"/>
                <w:szCs w:val="18"/>
              </w:rPr>
              <w:t>0</w:t>
            </w:r>
            <w:r w:rsidRPr="00F0333C">
              <w:rPr>
                <w:rFonts w:ascii="仿宋" w:eastAsia="仿宋" w:hAnsi="仿宋" w:hint="eastAsia"/>
                <w:sz w:val="18"/>
                <w:szCs w:val="18"/>
              </w:rPr>
              <w:t>1220</w:t>
            </w:r>
            <w:r w:rsidR="007D03AD">
              <w:rPr>
                <w:rFonts w:ascii="仿宋" w:eastAsia="仿宋" w:hAnsi="仿宋" w:hint="eastAsia"/>
                <w:sz w:val="18"/>
                <w:szCs w:val="18"/>
              </w:rPr>
              <w:t>0</w:t>
            </w:r>
            <w:r w:rsidRPr="00F0333C">
              <w:rPr>
                <w:rFonts w:ascii="仿宋" w:eastAsia="仿宋" w:hAnsi="仿宋" w:hint="eastAsia"/>
                <w:sz w:val="18"/>
                <w:szCs w:val="18"/>
              </w:rPr>
              <w:t>00821120001</w:t>
            </w:r>
          </w:p>
        </w:tc>
        <w:tc>
          <w:tcPr>
            <w:tcW w:w="2970" w:type="dxa"/>
          </w:tcPr>
          <w:p w14:paraId="5A897329" w14:textId="77831376" w:rsidR="00F0333C" w:rsidRPr="00F0333C" w:rsidRDefault="00F0333C" w:rsidP="009D31B6">
            <w:pPr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F0333C">
              <w:rPr>
                <w:rFonts w:ascii="仿宋" w:eastAsia="仿宋" w:hAnsi="仿宋" w:hint="eastAsia"/>
                <w:sz w:val="18"/>
                <w:szCs w:val="18"/>
              </w:rPr>
              <w:t>宁波银行股份有限公司北京分行</w:t>
            </w:r>
          </w:p>
        </w:tc>
      </w:tr>
    </w:tbl>
    <w:p w14:paraId="596D8E65" w14:textId="0D3A9691" w:rsidR="00A778F0" w:rsidRPr="00D9137D" w:rsidRDefault="00A778F0" w:rsidP="00667118">
      <w:pPr>
        <w:pStyle w:val="2"/>
        <w:spacing w:line="240" w:lineRule="auto"/>
        <w:ind w:firstLineChars="200" w:firstLine="562"/>
        <w:rPr>
          <w:sz w:val="28"/>
          <w:szCs w:val="28"/>
        </w:rPr>
      </w:pPr>
      <w:bookmarkStart w:id="19" w:name="_Toc188267208"/>
      <w:r w:rsidRPr="00D9137D">
        <w:rPr>
          <w:rFonts w:hint="eastAsia"/>
          <w:sz w:val="28"/>
          <w:szCs w:val="28"/>
        </w:rPr>
        <w:t>十</w:t>
      </w:r>
      <w:r w:rsidR="00E4263E" w:rsidRPr="00D9137D">
        <w:rPr>
          <w:rFonts w:hint="eastAsia"/>
          <w:sz w:val="28"/>
          <w:szCs w:val="28"/>
        </w:rPr>
        <w:t>五</w:t>
      </w:r>
      <w:r w:rsidRPr="00D9137D">
        <w:rPr>
          <w:rFonts w:hint="eastAsia"/>
          <w:sz w:val="28"/>
          <w:szCs w:val="28"/>
        </w:rPr>
        <w:t>、前</w:t>
      </w:r>
      <w:r w:rsidRPr="00D9137D">
        <w:rPr>
          <w:rFonts w:hint="eastAsia"/>
          <w:sz w:val="28"/>
          <w:szCs w:val="28"/>
        </w:rPr>
        <w:t>10</w:t>
      </w:r>
      <w:r w:rsidRPr="00D9137D">
        <w:rPr>
          <w:rFonts w:hint="eastAsia"/>
          <w:sz w:val="28"/>
          <w:szCs w:val="28"/>
        </w:rPr>
        <w:t>名投资者信息</w:t>
      </w:r>
      <w:bookmarkEnd w:id="19"/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988"/>
        <w:gridCol w:w="1701"/>
        <w:gridCol w:w="2835"/>
        <w:gridCol w:w="2772"/>
      </w:tblGrid>
      <w:tr w:rsidR="00A778F0" w14:paraId="319C08B9" w14:textId="77777777" w:rsidTr="007A275F">
        <w:tc>
          <w:tcPr>
            <w:tcW w:w="988" w:type="dxa"/>
            <w:shd w:val="clear" w:color="auto" w:fill="BFBFBF" w:themeFill="background1" w:themeFillShade="BF"/>
          </w:tcPr>
          <w:p w14:paraId="468A1DA2" w14:textId="34726AD0" w:rsidR="00A778F0" w:rsidRPr="007A275F" w:rsidRDefault="00A778F0" w:rsidP="009713C5">
            <w:pPr>
              <w:jc w:val="center"/>
              <w:rPr>
                <w:rFonts w:ascii="仿宋" w:eastAsia="仿宋" w:hAnsi="仿宋" w:hint="eastAsia"/>
                <w:b/>
                <w:bCs/>
                <w:sz w:val="24"/>
                <w:szCs w:val="24"/>
              </w:rPr>
            </w:pPr>
            <w:r w:rsidRPr="007A275F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14:paraId="3B9FAB6A" w14:textId="2CBFF78A" w:rsidR="00A778F0" w:rsidRPr="007A275F" w:rsidRDefault="00A778F0" w:rsidP="009713C5">
            <w:pPr>
              <w:jc w:val="center"/>
              <w:rPr>
                <w:rFonts w:ascii="仿宋" w:eastAsia="仿宋" w:hAnsi="仿宋" w:hint="eastAsia"/>
                <w:b/>
                <w:bCs/>
                <w:sz w:val="24"/>
                <w:szCs w:val="24"/>
              </w:rPr>
            </w:pPr>
            <w:r w:rsidRPr="007A275F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投资者类别</w:t>
            </w:r>
          </w:p>
        </w:tc>
        <w:tc>
          <w:tcPr>
            <w:tcW w:w="2835" w:type="dxa"/>
            <w:shd w:val="clear" w:color="auto" w:fill="BFBFBF" w:themeFill="background1" w:themeFillShade="BF"/>
          </w:tcPr>
          <w:p w14:paraId="777FD9FF" w14:textId="6A883916" w:rsidR="00A778F0" w:rsidRPr="007A275F" w:rsidRDefault="00A778F0" w:rsidP="009713C5">
            <w:pPr>
              <w:jc w:val="center"/>
              <w:rPr>
                <w:rFonts w:ascii="仿宋" w:eastAsia="仿宋" w:hAnsi="仿宋" w:hint="eastAsia"/>
                <w:b/>
                <w:bCs/>
                <w:sz w:val="24"/>
                <w:szCs w:val="24"/>
              </w:rPr>
            </w:pPr>
            <w:r w:rsidRPr="007A275F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期末持有份额</w:t>
            </w:r>
          </w:p>
        </w:tc>
        <w:tc>
          <w:tcPr>
            <w:tcW w:w="2772" w:type="dxa"/>
            <w:shd w:val="clear" w:color="auto" w:fill="BFBFBF" w:themeFill="background1" w:themeFillShade="BF"/>
          </w:tcPr>
          <w:p w14:paraId="7EDAF954" w14:textId="68F5CEF7" w:rsidR="00A778F0" w:rsidRPr="007A275F" w:rsidRDefault="00A778F0" w:rsidP="009713C5">
            <w:pPr>
              <w:jc w:val="center"/>
              <w:rPr>
                <w:rFonts w:ascii="仿宋" w:eastAsia="仿宋" w:hAnsi="仿宋" w:hint="eastAsia"/>
                <w:b/>
                <w:bCs/>
                <w:sz w:val="24"/>
                <w:szCs w:val="24"/>
              </w:rPr>
            </w:pPr>
            <w:r w:rsidRPr="007A275F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占总份额的比例</w:t>
            </w:r>
            <w:r w:rsidR="007A275F" w:rsidRPr="007A275F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（%）</w:t>
            </w:r>
          </w:p>
        </w:tc>
      </w:tr>
      <w:tr w:rsidR="0033155C" w14:paraId="49245176" w14:textId="77777777" w:rsidTr="00754EC3">
        <w:tc>
          <w:tcPr>
            <w:tcW w:w="988" w:type="dxa"/>
            <w:tcBorders>
              <w:bottom w:val="single" w:sz="4" w:space="0" w:color="auto"/>
            </w:tcBorders>
          </w:tcPr>
          <w:p w14:paraId="4A0768C3" w14:textId="0FA13D6C" w:rsidR="0033155C" w:rsidRPr="00E81DC0" w:rsidRDefault="0033155C" w:rsidP="009713C5">
            <w:pPr>
              <w:jc w:val="center"/>
              <w:rPr>
                <w:rFonts w:ascii="仿宋" w:eastAsia="仿宋" w:hAnsi="仿宋" w:cs="Arial" w:hint="eastAsia"/>
                <w:sz w:val="24"/>
                <w:szCs w:val="24"/>
              </w:rPr>
            </w:pPr>
            <w:r w:rsidRPr="00E81DC0">
              <w:rPr>
                <w:rFonts w:ascii="仿宋" w:eastAsia="仿宋" w:hAnsi="仿宋" w:cs="Arial" w:hint="eastAsia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94AEC97" w14:textId="3D1592B5" w:rsidR="0033155C" w:rsidRPr="00762AA4" w:rsidRDefault="0033155C" w:rsidP="009713C5">
            <w:pPr>
              <w:jc w:val="center"/>
              <w:rPr>
                <w:rFonts w:ascii="仿宋" w:eastAsia="仿宋" w:hAnsi="仿宋" w:cs="Arial" w:hint="eastAsia"/>
                <w:sz w:val="24"/>
                <w:szCs w:val="24"/>
              </w:rPr>
            </w:pPr>
            <w:r>
              <w:rPr>
                <w:rFonts w:ascii="仿宋" w:eastAsia="仿宋" w:hAnsi="仿宋" w:cs="Arial" w:hint="eastAsia"/>
                <w:sz w:val="24"/>
                <w:szCs w:val="24"/>
              </w:rPr>
              <w:t>个人</w:t>
            </w:r>
          </w:p>
        </w:tc>
        <w:tc>
          <w:tcPr>
            <w:tcW w:w="2835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14:paraId="6A6317F9" w14:textId="636DFF39" w:rsidR="0033155C" w:rsidRPr="00762AA4" w:rsidRDefault="00CD073C" w:rsidP="009713C5">
            <w:pPr>
              <w:jc w:val="center"/>
              <w:rPr>
                <w:rFonts w:ascii="仿宋" w:eastAsia="仿宋" w:hAnsi="仿宋" w:cs="Arial" w:hint="eastAsia"/>
                <w:sz w:val="24"/>
                <w:szCs w:val="24"/>
              </w:rPr>
            </w:pPr>
            <w:r w:rsidRPr="00AE1125">
              <w:rPr>
                <w:rFonts w:ascii="仿宋" w:eastAsia="仿宋" w:hAnsi="仿宋" w:cs="Arial" w:hint="eastAsia"/>
                <w:sz w:val="24"/>
                <w:szCs w:val="24"/>
              </w:rPr>
              <w:t>2</w:t>
            </w:r>
            <w:r w:rsidR="004D255C">
              <w:rPr>
                <w:rFonts w:ascii="仿宋" w:eastAsia="仿宋" w:hAnsi="仿宋" w:cs="Arial" w:hint="eastAsia"/>
                <w:sz w:val="24"/>
                <w:szCs w:val="24"/>
              </w:rPr>
              <w:t>4</w:t>
            </w:r>
            <w:r w:rsidR="0033155C" w:rsidRPr="00AE1125">
              <w:rPr>
                <w:rFonts w:ascii="仿宋" w:eastAsia="仿宋" w:hAnsi="仿宋" w:cs="Arial" w:hint="eastAsia"/>
                <w:sz w:val="24"/>
                <w:szCs w:val="24"/>
              </w:rPr>
              <w:t>,</w:t>
            </w:r>
            <w:r w:rsidR="002B630D">
              <w:rPr>
                <w:rFonts w:ascii="仿宋" w:eastAsia="仿宋" w:hAnsi="仿宋" w:cs="Arial" w:hint="eastAsia"/>
                <w:sz w:val="24"/>
                <w:szCs w:val="24"/>
              </w:rPr>
              <w:t>134</w:t>
            </w:r>
            <w:r w:rsidR="0033155C" w:rsidRPr="00AE1125">
              <w:rPr>
                <w:rFonts w:ascii="仿宋" w:eastAsia="仿宋" w:hAnsi="仿宋" w:cs="Arial" w:hint="eastAsia"/>
                <w:sz w:val="24"/>
                <w:szCs w:val="24"/>
              </w:rPr>
              <w:t>,</w:t>
            </w:r>
            <w:r w:rsidR="002B630D">
              <w:rPr>
                <w:rFonts w:ascii="仿宋" w:eastAsia="仿宋" w:hAnsi="仿宋" w:cs="Arial" w:hint="eastAsia"/>
                <w:sz w:val="24"/>
                <w:szCs w:val="24"/>
              </w:rPr>
              <w:t>388</w:t>
            </w:r>
            <w:r w:rsidR="0033155C" w:rsidRPr="00AE1125">
              <w:rPr>
                <w:rFonts w:ascii="仿宋" w:eastAsia="仿宋" w:hAnsi="仿宋" w:cs="Arial" w:hint="eastAsia"/>
                <w:sz w:val="24"/>
                <w:szCs w:val="24"/>
              </w:rPr>
              <w:t>.</w:t>
            </w:r>
            <w:r w:rsidR="002B630D">
              <w:rPr>
                <w:rFonts w:ascii="仿宋" w:eastAsia="仿宋" w:hAnsi="仿宋" w:cs="Arial" w:hint="eastAsia"/>
                <w:sz w:val="24"/>
                <w:szCs w:val="24"/>
              </w:rPr>
              <w:t>41</w:t>
            </w:r>
          </w:p>
        </w:tc>
        <w:tc>
          <w:tcPr>
            <w:tcW w:w="2772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14:paraId="769B915B" w14:textId="1AD03270" w:rsidR="0033155C" w:rsidRPr="00762AA4" w:rsidRDefault="007B2FA8" w:rsidP="009713C5">
            <w:pPr>
              <w:jc w:val="center"/>
              <w:rPr>
                <w:rFonts w:ascii="仿宋" w:eastAsia="仿宋" w:hAnsi="仿宋" w:cs="Arial" w:hint="eastAsia"/>
                <w:sz w:val="24"/>
                <w:szCs w:val="24"/>
              </w:rPr>
            </w:pPr>
            <w:r w:rsidRPr="00AE1125">
              <w:rPr>
                <w:rFonts w:ascii="仿宋" w:eastAsia="仿宋" w:hAnsi="仿宋" w:cs="Arial" w:hint="eastAsia"/>
                <w:sz w:val="24"/>
                <w:szCs w:val="24"/>
              </w:rPr>
              <w:t>3.</w:t>
            </w:r>
            <w:r w:rsidR="002B630D">
              <w:rPr>
                <w:rFonts w:ascii="仿宋" w:eastAsia="仿宋" w:hAnsi="仿宋" w:cs="Arial" w:hint="eastAsia"/>
                <w:sz w:val="24"/>
                <w:szCs w:val="24"/>
              </w:rPr>
              <w:t>8498</w:t>
            </w:r>
          </w:p>
        </w:tc>
      </w:tr>
    </w:tbl>
    <w:p w14:paraId="50BED18B" w14:textId="3CD23055" w:rsidR="007A275F" w:rsidRPr="00D9137D" w:rsidRDefault="00A778F0" w:rsidP="00667118">
      <w:pPr>
        <w:pStyle w:val="2"/>
        <w:spacing w:line="240" w:lineRule="auto"/>
        <w:ind w:firstLineChars="200" w:firstLine="562"/>
        <w:rPr>
          <w:sz w:val="28"/>
          <w:szCs w:val="28"/>
        </w:rPr>
      </w:pPr>
      <w:bookmarkStart w:id="20" w:name="_Toc188267209"/>
      <w:r w:rsidRPr="00A778F0">
        <w:rPr>
          <w:rFonts w:hint="eastAsia"/>
          <w:sz w:val="28"/>
          <w:szCs w:val="28"/>
        </w:rPr>
        <w:t>十</w:t>
      </w:r>
      <w:r w:rsidR="00E4263E" w:rsidRPr="00D9137D">
        <w:rPr>
          <w:rFonts w:hint="eastAsia"/>
          <w:sz w:val="28"/>
          <w:szCs w:val="28"/>
        </w:rPr>
        <w:t>六</w:t>
      </w:r>
      <w:r w:rsidRPr="00A778F0">
        <w:rPr>
          <w:rFonts w:hint="eastAsia"/>
          <w:sz w:val="28"/>
          <w:szCs w:val="28"/>
        </w:rPr>
        <w:t>、托管机构报告</w:t>
      </w:r>
      <w:bookmarkEnd w:id="20"/>
    </w:p>
    <w:p w14:paraId="4C9713A5" w14:textId="77777777" w:rsidR="007A275F" w:rsidRDefault="00A778F0" w:rsidP="00667118">
      <w:pPr>
        <w:widowControl/>
        <w:spacing w:before="150" w:after="150"/>
        <w:ind w:firstLineChars="200" w:firstLine="560"/>
        <w:jc w:val="left"/>
        <w:rPr>
          <w:rFonts w:ascii="仿宋" w:eastAsia="仿宋" w:hAnsi="仿宋" w:hint="eastAsia"/>
          <w:b/>
          <w:sz w:val="28"/>
          <w:szCs w:val="28"/>
        </w:rPr>
      </w:pPr>
      <w:r w:rsidRPr="00A778F0">
        <w:rPr>
          <w:rFonts w:ascii="仿宋" w:eastAsia="仿宋" w:hAnsi="仿宋" w:hint="eastAsia"/>
          <w:sz w:val="28"/>
          <w:szCs w:val="28"/>
        </w:rPr>
        <w:t>根据</w:t>
      </w:r>
      <w:r w:rsidR="007A275F" w:rsidRPr="007A275F">
        <w:rPr>
          <w:rFonts w:ascii="仿宋" w:eastAsia="仿宋" w:hAnsi="仿宋" w:hint="eastAsia"/>
          <w:sz w:val="28"/>
          <w:szCs w:val="28"/>
        </w:rPr>
        <w:t>宁波</w:t>
      </w:r>
      <w:r w:rsidRPr="00A778F0">
        <w:rPr>
          <w:rFonts w:ascii="仿宋" w:eastAsia="仿宋" w:hAnsi="仿宋" w:hint="eastAsia"/>
          <w:sz w:val="28"/>
          <w:szCs w:val="28"/>
        </w:rPr>
        <w:t>银行股份有限公司与我司签署的《</w:t>
      </w:r>
      <w:r w:rsidR="007A275F" w:rsidRPr="007A275F">
        <w:rPr>
          <w:rFonts w:ascii="仿宋" w:eastAsia="仿宋" w:hAnsi="仿宋" w:hint="eastAsia"/>
          <w:sz w:val="28"/>
          <w:szCs w:val="28"/>
        </w:rPr>
        <w:t>张家口银行好运系列理财产品托管协议</w:t>
      </w:r>
      <w:r w:rsidRPr="00A778F0">
        <w:rPr>
          <w:rFonts w:ascii="仿宋" w:eastAsia="仿宋" w:hAnsi="仿宋" w:hint="eastAsia"/>
          <w:sz w:val="28"/>
          <w:szCs w:val="28"/>
        </w:rPr>
        <w:t>》</w:t>
      </w:r>
      <w:r w:rsidR="007A275F" w:rsidRPr="007A275F">
        <w:rPr>
          <w:rFonts w:ascii="仿宋" w:eastAsia="仿宋" w:hAnsi="仿宋" w:hint="eastAsia"/>
          <w:sz w:val="28"/>
          <w:szCs w:val="28"/>
        </w:rPr>
        <w:t>，宁波银行</w:t>
      </w:r>
      <w:r w:rsidRPr="00A778F0">
        <w:rPr>
          <w:rFonts w:ascii="仿宋" w:eastAsia="仿宋" w:hAnsi="仿宋" w:hint="eastAsia"/>
          <w:sz w:val="28"/>
          <w:szCs w:val="28"/>
        </w:rPr>
        <w:t>对</w:t>
      </w:r>
      <w:r w:rsidR="007A275F" w:rsidRPr="007A275F">
        <w:rPr>
          <w:rFonts w:ascii="仿宋" w:eastAsia="仿宋" w:hAnsi="仿宋" w:hint="eastAsia"/>
          <w:sz w:val="28"/>
          <w:szCs w:val="28"/>
        </w:rPr>
        <w:t>好运宝现金管理类</w:t>
      </w:r>
      <w:r w:rsidRPr="00A778F0">
        <w:rPr>
          <w:rFonts w:ascii="仿宋" w:eastAsia="仿宋" w:hAnsi="仿宋" w:hint="eastAsia"/>
          <w:sz w:val="28"/>
          <w:szCs w:val="28"/>
        </w:rPr>
        <w:t>理财产品项下的理财资产进行了托管。</w:t>
      </w:r>
    </w:p>
    <w:p w14:paraId="6E71432B" w14:textId="70C4D7E5" w:rsidR="00A778F0" w:rsidRPr="00A778F0" w:rsidRDefault="00A778F0" w:rsidP="00667118">
      <w:pPr>
        <w:widowControl/>
        <w:spacing w:before="150" w:after="150"/>
        <w:ind w:firstLineChars="200" w:firstLine="560"/>
        <w:jc w:val="left"/>
        <w:rPr>
          <w:rFonts w:ascii="仿宋" w:eastAsia="仿宋" w:hAnsi="仿宋" w:hint="eastAsia"/>
          <w:b/>
          <w:sz w:val="28"/>
          <w:szCs w:val="28"/>
        </w:rPr>
      </w:pPr>
      <w:r w:rsidRPr="00A778F0">
        <w:rPr>
          <w:rFonts w:ascii="仿宋" w:eastAsia="仿宋" w:hAnsi="仿宋" w:hint="eastAsia"/>
          <w:sz w:val="28"/>
          <w:szCs w:val="28"/>
        </w:rPr>
        <w:lastRenderedPageBreak/>
        <w:t>202</w:t>
      </w:r>
      <w:r w:rsidR="009B1CDD">
        <w:rPr>
          <w:rFonts w:ascii="仿宋" w:eastAsia="仿宋" w:hAnsi="仿宋" w:hint="eastAsia"/>
          <w:sz w:val="28"/>
          <w:szCs w:val="28"/>
        </w:rPr>
        <w:t>5</w:t>
      </w:r>
      <w:r w:rsidRPr="00A778F0">
        <w:rPr>
          <w:rFonts w:ascii="仿宋" w:eastAsia="仿宋" w:hAnsi="仿宋" w:hint="eastAsia"/>
          <w:sz w:val="28"/>
          <w:szCs w:val="28"/>
        </w:rPr>
        <w:t>年</w:t>
      </w:r>
      <w:r w:rsidR="00CD073C">
        <w:rPr>
          <w:rFonts w:ascii="仿宋" w:eastAsia="仿宋" w:hAnsi="仿宋" w:hint="eastAsia"/>
          <w:sz w:val="28"/>
          <w:szCs w:val="28"/>
        </w:rPr>
        <w:t>1</w:t>
      </w:r>
      <w:r w:rsidRPr="00A778F0">
        <w:rPr>
          <w:rFonts w:ascii="仿宋" w:eastAsia="仿宋" w:hAnsi="仿宋" w:hint="eastAsia"/>
          <w:sz w:val="28"/>
          <w:szCs w:val="28"/>
        </w:rPr>
        <w:t>月1日至202</w:t>
      </w:r>
      <w:r w:rsidR="009B1CDD">
        <w:rPr>
          <w:rFonts w:ascii="仿宋" w:eastAsia="仿宋" w:hAnsi="仿宋" w:hint="eastAsia"/>
          <w:sz w:val="28"/>
          <w:szCs w:val="28"/>
        </w:rPr>
        <w:t>5</w:t>
      </w:r>
      <w:r w:rsidRPr="00A778F0">
        <w:rPr>
          <w:rFonts w:ascii="仿宋" w:eastAsia="仿宋" w:hAnsi="仿宋" w:hint="eastAsia"/>
          <w:sz w:val="28"/>
          <w:szCs w:val="28"/>
        </w:rPr>
        <w:t>年</w:t>
      </w:r>
      <w:r w:rsidR="009B1CDD">
        <w:rPr>
          <w:rFonts w:ascii="仿宋" w:eastAsia="仿宋" w:hAnsi="仿宋" w:hint="eastAsia"/>
          <w:sz w:val="28"/>
          <w:szCs w:val="28"/>
        </w:rPr>
        <w:t>3</w:t>
      </w:r>
      <w:r w:rsidRPr="00A778F0">
        <w:rPr>
          <w:rFonts w:ascii="仿宋" w:eastAsia="仿宋" w:hAnsi="仿宋" w:hint="eastAsia"/>
          <w:sz w:val="28"/>
          <w:szCs w:val="28"/>
        </w:rPr>
        <w:t>月3</w:t>
      </w:r>
      <w:r w:rsidR="00CD073C">
        <w:rPr>
          <w:rFonts w:ascii="仿宋" w:eastAsia="仿宋" w:hAnsi="仿宋" w:hint="eastAsia"/>
          <w:sz w:val="28"/>
          <w:szCs w:val="28"/>
        </w:rPr>
        <w:t>1</w:t>
      </w:r>
      <w:r w:rsidRPr="00A778F0">
        <w:rPr>
          <w:rFonts w:ascii="仿宋" w:eastAsia="仿宋" w:hAnsi="仿宋" w:hint="eastAsia"/>
          <w:sz w:val="28"/>
          <w:szCs w:val="28"/>
        </w:rPr>
        <w:t>日 ，</w:t>
      </w:r>
      <w:r w:rsidR="007A275F" w:rsidRPr="007A275F">
        <w:rPr>
          <w:rFonts w:ascii="仿宋" w:eastAsia="仿宋" w:hAnsi="仿宋" w:hint="eastAsia"/>
          <w:sz w:val="28"/>
          <w:szCs w:val="28"/>
        </w:rPr>
        <w:t>宁波银行</w:t>
      </w:r>
      <w:r w:rsidRPr="00A778F0">
        <w:rPr>
          <w:rFonts w:ascii="仿宋" w:eastAsia="仿宋" w:hAnsi="仿宋" w:hint="eastAsia"/>
          <w:sz w:val="28"/>
          <w:szCs w:val="28"/>
        </w:rPr>
        <w:t>在对本理财产品项下的理财资产托管过程中，严格遵守《中华人民共和国商业银行法》等国家法律法规及其他相关规定，诚实信用、勤勉尽责地履行了托管人职责，不存在任何违反法律法规、理财产品相关文件及托管合同及损害理财投资者利益的行为。</w:t>
      </w:r>
    </w:p>
    <w:p w14:paraId="74EBB3B6" w14:textId="77777777" w:rsidR="006B05CB" w:rsidRPr="00D9137D" w:rsidRDefault="00A778F0" w:rsidP="00667118">
      <w:pPr>
        <w:pStyle w:val="2"/>
        <w:spacing w:line="240" w:lineRule="auto"/>
        <w:ind w:firstLineChars="200" w:firstLine="562"/>
        <w:rPr>
          <w:sz w:val="28"/>
          <w:szCs w:val="28"/>
        </w:rPr>
      </w:pPr>
      <w:bookmarkStart w:id="21" w:name="_Toc188267210"/>
      <w:r w:rsidRPr="00A778F0">
        <w:rPr>
          <w:rFonts w:hint="eastAsia"/>
          <w:sz w:val="28"/>
          <w:szCs w:val="28"/>
        </w:rPr>
        <w:t>十</w:t>
      </w:r>
      <w:r w:rsidR="00E4263E" w:rsidRPr="00D9137D">
        <w:rPr>
          <w:rFonts w:hint="eastAsia"/>
          <w:sz w:val="28"/>
          <w:szCs w:val="28"/>
        </w:rPr>
        <w:t>七</w:t>
      </w:r>
      <w:r w:rsidRPr="00A778F0">
        <w:rPr>
          <w:rFonts w:hint="eastAsia"/>
          <w:sz w:val="28"/>
          <w:szCs w:val="28"/>
        </w:rPr>
        <w:t>、其他</w:t>
      </w:r>
      <w:r w:rsidR="00E4263E" w:rsidRPr="00D9137D">
        <w:rPr>
          <w:rFonts w:hint="eastAsia"/>
          <w:sz w:val="28"/>
          <w:szCs w:val="28"/>
        </w:rPr>
        <w:t>影响理财份额投资人决策的其他</w:t>
      </w:r>
      <w:r w:rsidRPr="00A778F0">
        <w:rPr>
          <w:rFonts w:hint="eastAsia"/>
          <w:sz w:val="28"/>
          <w:szCs w:val="28"/>
        </w:rPr>
        <w:t>重要信息</w:t>
      </w:r>
      <w:bookmarkEnd w:id="21"/>
    </w:p>
    <w:p w14:paraId="26A6558E" w14:textId="133BB717" w:rsidR="00A778F0" w:rsidRPr="00A778F0" w:rsidRDefault="00A778F0" w:rsidP="00667118">
      <w:pPr>
        <w:widowControl/>
        <w:spacing w:before="150" w:after="150"/>
        <w:ind w:firstLineChars="200" w:firstLine="420"/>
        <w:jc w:val="left"/>
        <w:rPr>
          <w:rFonts w:ascii="仿宋" w:eastAsia="仿宋" w:hAnsi="仿宋" w:hint="eastAsia"/>
          <w:b/>
          <w:sz w:val="28"/>
          <w:szCs w:val="28"/>
        </w:rPr>
      </w:pPr>
      <w:r w:rsidRPr="00A778F0">
        <w:rPr>
          <w:rFonts w:ascii="微软雅黑" w:eastAsia="微软雅黑" w:hAnsi="微软雅黑" w:cs="宋体" w:hint="eastAsia"/>
          <w:color w:val="000000"/>
          <w:kern w:val="0"/>
          <w:szCs w:val="21"/>
        </w:rPr>
        <w:t>无。</w:t>
      </w:r>
    </w:p>
    <w:p w14:paraId="21041F12" w14:textId="77777777" w:rsidR="00A53BE0" w:rsidRPr="00D9137D" w:rsidRDefault="00A778F0" w:rsidP="00667118">
      <w:pPr>
        <w:pStyle w:val="2"/>
        <w:spacing w:line="240" w:lineRule="auto"/>
        <w:ind w:firstLineChars="200" w:firstLine="562"/>
        <w:rPr>
          <w:sz w:val="28"/>
          <w:szCs w:val="28"/>
        </w:rPr>
      </w:pPr>
      <w:bookmarkStart w:id="22" w:name="_Toc188267211"/>
      <w:r w:rsidRPr="00A778F0">
        <w:rPr>
          <w:rFonts w:hint="eastAsia"/>
          <w:sz w:val="28"/>
          <w:szCs w:val="28"/>
        </w:rPr>
        <w:t>【风险提示】</w:t>
      </w:r>
      <w:bookmarkEnd w:id="22"/>
    </w:p>
    <w:p w14:paraId="16A64E13" w14:textId="7B0F9CED" w:rsidR="00A778F0" w:rsidRPr="00A778F0" w:rsidRDefault="00A53BE0" w:rsidP="00667118">
      <w:pPr>
        <w:ind w:firstLineChars="200" w:firstLine="422"/>
        <w:rPr>
          <w:b/>
          <w:bCs/>
        </w:rPr>
      </w:pPr>
      <w:r w:rsidRPr="00A53BE0">
        <w:rPr>
          <w:rFonts w:hint="eastAsia"/>
          <w:b/>
          <w:bCs/>
        </w:rPr>
        <w:t>张家口银行</w:t>
      </w:r>
      <w:r w:rsidR="00A778F0" w:rsidRPr="00A778F0">
        <w:rPr>
          <w:rFonts w:hint="eastAsia"/>
          <w:b/>
          <w:bCs/>
        </w:rPr>
        <w:t>保留对以上所有文字说明的最终解释权。</w:t>
      </w:r>
    </w:p>
    <w:p w14:paraId="050DFA49" w14:textId="77777777" w:rsidR="00A778F0" w:rsidRPr="00A778F0" w:rsidRDefault="00A778F0" w:rsidP="00667118">
      <w:pPr>
        <w:ind w:firstLineChars="200" w:firstLine="422"/>
        <w:rPr>
          <w:b/>
          <w:bCs/>
        </w:rPr>
      </w:pPr>
      <w:r w:rsidRPr="00A778F0">
        <w:rPr>
          <w:rFonts w:hint="eastAsia"/>
          <w:b/>
          <w:bCs/>
        </w:rPr>
        <w:t>理财产品过往业绩不代表其未来表现，不等于理财产品实际收益，投资须谨慎。</w:t>
      </w:r>
    </w:p>
    <w:p w14:paraId="04476BA9" w14:textId="77777777" w:rsidR="00A778F0" w:rsidRPr="00A778F0" w:rsidRDefault="00A778F0" w:rsidP="00667118">
      <w:pPr>
        <w:ind w:firstLineChars="200" w:firstLine="422"/>
        <w:rPr>
          <w:b/>
          <w:bCs/>
        </w:rPr>
      </w:pPr>
      <w:r w:rsidRPr="00A778F0">
        <w:rPr>
          <w:rFonts w:hint="eastAsia"/>
          <w:b/>
          <w:bCs/>
        </w:rPr>
        <w:t>本产品无预期收益率，产品净值随所投资资产的估值变动，产品申购、赎回、清算以产品净值为计算基础，客户所能获得的最终收益以实际支付的为准。</w:t>
      </w:r>
    </w:p>
    <w:p w14:paraId="42F9DB28" w14:textId="3F98760D" w:rsidR="00A778F0" w:rsidRPr="00A778F0" w:rsidRDefault="00A778F0" w:rsidP="00667118">
      <w:pPr>
        <w:ind w:firstLineChars="200" w:firstLine="422"/>
        <w:rPr>
          <w:b/>
          <w:bCs/>
        </w:rPr>
      </w:pPr>
      <w:r w:rsidRPr="00A778F0">
        <w:rPr>
          <w:rFonts w:hint="eastAsia"/>
          <w:b/>
          <w:bCs/>
        </w:rPr>
        <w:t>我</w:t>
      </w:r>
      <w:r w:rsidR="00A53BE0">
        <w:rPr>
          <w:rFonts w:hint="eastAsia"/>
          <w:b/>
          <w:bCs/>
        </w:rPr>
        <w:t>行</w:t>
      </w:r>
      <w:r w:rsidRPr="00A778F0">
        <w:rPr>
          <w:rFonts w:hint="eastAsia"/>
          <w:b/>
          <w:bCs/>
        </w:rPr>
        <w:t>将恪守勤勉尽责的原则，合理配置资产组合，为客户提供专业化的理财服务。客户应密切关注</w:t>
      </w:r>
      <w:r w:rsidR="00A53BE0">
        <w:rPr>
          <w:rFonts w:hint="eastAsia"/>
          <w:b/>
          <w:bCs/>
        </w:rPr>
        <w:t>张家口</w:t>
      </w:r>
      <w:r w:rsidRPr="00A778F0">
        <w:rPr>
          <w:rFonts w:hint="eastAsia"/>
          <w:b/>
          <w:bCs/>
        </w:rPr>
        <w:t>银行官网与本产品有关的信息披露，以免造成不必要的损失。</w:t>
      </w:r>
    </w:p>
    <w:p w14:paraId="2F406108" w14:textId="718A15A7" w:rsidR="00A778F0" w:rsidRPr="00A53BE0" w:rsidRDefault="00A778F0" w:rsidP="00667118">
      <w:pPr>
        <w:ind w:firstLineChars="200" w:firstLine="420"/>
      </w:pPr>
    </w:p>
    <w:p w14:paraId="7E0E853C" w14:textId="77777777" w:rsidR="00DB5AD0" w:rsidRDefault="00DB5AD0" w:rsidP="00667118">
      <w:pPr>
        <w:ind w:firstLineChars="200" w:firstLine="562"/>
        <w:jc w:val="left"/>
        <w:rPr>
          <w:rFonts w:ascii="仿宋" w:eastAsia="仿宋" w:hAnsi="仿宋" w:hint="eastAsia"/>
          <w:b/>
          <w:sz w:val="28"/>
          <w:szCs w:val="28"/>
        </w:rPr>
      </w:pPr>
    </w:p>
    <w:p w14:paraId="0E1A48B5" w14:textId="77777777" w:rsidR="00DB5AD0" w:rsidRDefault="00DB5AD0" w:rsidP="00667118">
      <w:pPr>
        <w:ind w:firstLineChars="200" w:firstLine="562"/>
        <w:jc w:val="left"/>
        <w:rPr>
          <w:rFonts w:ascii="仿宋" w:eastAsia="仿宋" w:hAnsi="仿宋" w:hint="eastAsia"/>
          <w:b/>
          <w:sz w:val="28"/>
          <w:szCs w:val="28"/>
        </w:rPr>
      </w:pPr>
    </w:p>
    <w:p w14:paraId="21640F9D" w14:textId="77777777" w:rsidR="00DB5AD0" w:rsidRDefault="00000000" w:rsidP="00667118">
      <w:pPr>
        <w:ind w:firstLineChars="200" w:firstLine="560"/>
        <w:jc w:val="right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张家口银行股份有限公司</w:t>
      </w:r>
    </w:p>
    <w:p w14:paraId="16B7B4EF" w14:textId="6BF9379F" w:rsidR="00DB5AD0" w:rsidRDefault="00000000" w:rsidP="00667118">
      <w:pPr>
        <w:ind w:firstLineChars="200" w:firstLine="560"/>
        <w:jc w:val="right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202</w:t>
      </w:r>
      <w:r w:rsidR="00CD073C">
        <w:rPr>
          <w:rFonts w:ascii="仿宋" w:eastAsia="仿宋" w:hAnsi="仿宋" w:hint="eastAsia"/>
          <w:sz w:val="28"/>
          <w:szCs w:val="28"/>
        </w:rPr>
        <w:t>5</w:t>
      </w:r>
      <w:r>
        <w:rPr>
          <w:rFonts w:ascii="仿宋" w:eastAsia="仿宋" w:hAnsi="仿宋" w:hint="eastAsia"/>
          <w:sz w:val="28"/>
          <w:szCs w:val="28"/>
        </w:rPr>
        <w:t>年</w:t>
      </w:r>
      <w:r w:rsidR="00242841">
        <w:rPr>
          <w:rFonts w:ascii="仿宋" w:eastAsia="仿宋" w:hAnsi="仿宋" w:hint="eastAsia"/>
          <w:sz w:val="28"/>
          <w:szCs w:val="28"/>
        </w:rPr>
        <w:t>6</w:t>
      </w:r>
      <w:r>
        <w:rPr>
          <w:rFonts w:ascii="仿宋" w:eastAsia="仿宋" w:hAnsi="仿宋" w:hint="eastAsia"/>
          <w:sz w:val="28"/>
          <w:szCs w:val="28"/>
        </w:rPr>
        <w:t>月</w:t>
      </w:r>
      <w:r w:rsidR="00242841">
        <w:rPr>
          <w:rFonts w:ascii="仿宋" w:eastAsia="仿宋" w:hAnsi="仿宋" w:hint="eastAsia"/>
          <w:sz w:val="28"/>
          <w:szCs w:val="28"/>
        </w:rPr>
        <w:t>30</w:t>
      </w:r>
      <w:r>
        <w:rPr>
          <w:rFonts w:ascii="仿宋" w:eastAsia="仿宋" w:hAnsi="仿宋" w:hint="eastAsia"/>
          <w:sz w:val="28"/>
          <w:szCs w:val="28"/>
        </w:rPr>
        <w:t>日</w:t>
      </w:r>
    </w:p>
    <w:sectPr w:rsidR="00DB5AD0">
      <w:headerReference w:type="default" r:id="rId10"/>
      <w:footerReference w:type="defaul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660526" w14:textId="77777777" w:rsidR="009654A6" w:rsidRDefault="009654A6">
      <w:r>
        <w:separator/>
      </w:r>
    </w:p>
  </w:endnote>
  <w:endnote w:type="continuationSeparator" w:id="0">
    <w:p w14:paraId="382F2D87" w14:textId="77777777" w:rsidR="009654A6" w:rsidRDefault="009654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188675916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3ACC88AA" w14:textId="4C63629D" w:rsidR="003056CD" w:rsidRDefault="003056CD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6C357ABE" w14:textId="7806E001" w:rsidR="00DB5AD0" w:rsidRDefault="00DB5AD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7C8338" w14:textId="77777777" w:rsidR="009654A6" w:rsidRDefault="009654A6">
      <w:r>
        <w:separator/>
      </w:r>
    </w:p>
  </w:footnote>
  <w:footnote w:type="continuationSeparator" w:id="0">
    <w:p w14:paraId="665A21B2" w14:textId="77777777" w:rsidR="009654A6" w:rsidRDefault="009654A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83A359" w14:textId="77777777" w:rsidR="00014574" w:rsidRDefault="00014574" w:rsidP="00014574">
    <w:pPr>
      <w:jc w:val="left"/>
      <w:rPr>
        <w:rFonts w:ascii="黑体" w:eastAsia="黑体" w:hAnsi="黑体" w:hint="eastAsia"/>
        <w:sz w:val="18"/>
        <w:szCs w:val="18"/>
      </w:rPr>
    </w:pPr>
  </w:p>
  <w:p w14:paraId="68C03BEC" w14:textId="0DADB792" w:rsidR="00014574" w:rsidRPr="00014574" w:rsidRDefault="00014574" w:rsidP="00014574">
    <w:pPr>
      <w:pStyle w:val="a7"/>
      <w:jc w:val="left"/>
      <w:rPr>
        <w:sz w:val="15"/>
        <w:szCs w:val="15"/>
      </w:rPr>
    </w:pPr>
    <w:r>
      <w:rPr>
        <w:rFonts w:hint="eastAsia"/>
        <w:sz w:val="15"/>
        <w:szCs w:val="15"/>
      </w:rPr>
      <w:t>张家口银行好运宝现金管理类理财产品</w:t>
    </w:r>
    <w:r>
      <w:rPr>
        <w:rFonts w:hint="eastAsia"/>
        <w:sz w:val="15"/>
        <w:szCs w:val="15"/>
      </w:rPr>
      <w:t>202</w:t>
    </w:r>
    <w:r w:rsidR="00B17AB8">
      <w:rPr>
        <w:rFonts w:hint="eastAsia"/>
        <w:sz w:val="15"/>
        <w:szCs w:val="15"/>
      </w:rPr>
      <w:t>5</w:t>
    </w:r>
    <w:r>
      <w:rPr>
        <w:rFonts w:hint="eastAsia"/>
        <w:sz w:val="15"/>
        <w:szCs w:val="15"/>
      </w:rPr>
      <w:t>年</w:t>
    </w:r>
    <w:r w:rsidR="00FD75AE">
      <w:rPr>
        <w:rFonts w:hint="eastAsia"/>
        <w:sz w:val="15"/>
        <w:szCs w:val="15"/>
      </w:rPr>
      <w:t>半年度</w:t>
    </w:r>
    <w:r>
      <w:rPr>
        <w:rFonts w:hint="eastAsia"/>
        <w:sz w:val="15"/>
        <w:szCs w:val="15"/>
      </w:rPr>
      <w:t>报告</w:t>
    </w:r>
  </w:p>
  <w:p w14:paraId="4DE5E8A8" w14:textId="77777777" w:rsidR="003B0FDE" w:rsidRDefault="003B0FDE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7B9E"/>
    <w:rsid w:val="00014574"/>
    <w:rsid w:val="00032129"/>
    <w:rsid w:val="00036AB5"/>
    <w:rsid w:val="00037756"/>
    <w:rsid w:val="000543C1"/>
    <w:rsid w:val="000715D6"/>
    <w:rsid w:val="000729DA"/>
    <w:rsid w:val="00076D9C"/>
    <w:rsid w:val="000803A0"/>
    <w:rsid w:val="00087CE8"/>
    <w:rsid w:val="0009213E"/>
    <w:rsid w:val="000B0EB1"/>
    <w:rsid w:val="000C1BC3"/>
    <w:rsid w:val="000D48F8"/>
    <w:rsid w:val="000D517E"/>
    <w:rsid w:val="000F693A"/>
    <w:rsid w:val="00101100"/>
    <w:rsid w:val="00104DAD"/>
    <w:rsid w:val="00117EB2"/>
    <w:rsid w:val="00121EDF"/>
    <w:rsid w:val="0012783E"/>
    <w:rsid w:val="00146027"/>
    <w:rsid w:val="00162FC6"/>
    <w:rsid w:val="001675F5"/>
    <w:rsid w:val="00173800"/>
    <w:rsid w:val="00181079"/>
    <w:rsid w:val="001812FC"/>
    <w:rsid w:val="00183581"/>
    <w:rsid w:val="0019661E"/>
    <w:rsid w:val="001C6E53"/>
    <w:rsid w:val="001D13C9"/>
    <w:rsid w:val="001D73C3"/>
    <w:rsid w:val="001E01AA"/>
    <w:rsid w:val="001E07A4"/>
    <w:rsid w:val="001E152E"/>
    <w:rsid w:val="001F1166"/>
    <w:rsid w:val="001F1C71"/>
    <w:rsid w:val="00212B82"/>
    <w:rsid w:val="0022610E"/>
    <w:rsid w:val="0024037F"/>
    <w:rsid w:val="00242841"/>
    <w:rsid w:val="00254B02"/>
    <w:rsid w:val="00255133"/>
    <w:rsid w:val="002614CA"/>
    <w:rsid w:val="00272271"/>
    <w:rsid w:val="00275AE2"/>
    <w:rsid w:val="002857BB"/>
    <w:rsid w:val="00293059"/>
    <w:rsid w:val="002B630D"/>
    <w:rsid w:val="002E26EF"/>
    <w:rsid w:val="002E27CE"/>
    <w:rsid w:val="002E357F"/>
    <w:rsid w:val="002E62D2"/>
    <w:rsid w:val="002F2BEE"/>
    <w:rsid w:val="002F70CE"/>
    <w:rsid w:val="003056CD"/>
    <w:rsid w:val="003061F7"/>
    <w:rsid w:val="00323775"/>
    <w:rsid w:val="0033155C"/>
    <w:rsid w:val="00342373"/>
    <w:rsid w:val="0034476E"/>
    <w:rsid w:val="003738C0"/>
    <w:rsid w:val="00396E0E"/>
    <w:rsid w:val="003A694B"/>
    <w:rsid w:val="003B0FDE"/>
    <w:rsid w:val="003B7E4B"/>
    <w:rsid w:val="003C0D67"/>
    <w:rsid w:val="003D290E"/>
    <w:rsid w:val="003E1CA8"/>
    <w:rsid w:val="003F17DC"/>
    <w:rsid w:val="003F3ED8"/>
    <w:rsid w:val="00400F2C"/>
    <w:rsid w:val="004164BD"/>
    <w:rsid w:val="00417BD3"/>
    <w:rsid w:val="0043077C"/>
    <w:rsid w:val="004410A5"/>
    <w:rsid w:val="004425E8"/>
    <w:rsid w:val="00466637"/>
    <w:rsid w:val="004764A5"/>
    <w:rsid w:val="00482D26"/>
    <w:rsid w:val="00485976"/>
    <w:rsid w:val="00493ABD"/>
    <w:rsid w:val="004A19A6"/>
    <w:rsid w:val="004B0AAE"/>
    <w:rsid w:val="004C1653"/>
    <w:rsid w:val="004C33F0"/>
    <w:rsid w:val="004D1736"/>
    <w:rsid w:val="004D255C"/>
    <w:rsid w:val="004D5F7D"/>
    <w:rsid w:val="004E34B0"/>
    <w:rsid w:val="004F6FA8"/>
    <w:rsid w:val="00505078"/>
    <w:rsid w:val="00505C14"/>
    <w:rsid w:val="0051728D"/>
    <w:rsid w:val="00520192"/>
    <w:rsid w:val="005261AD"/>
    <w:rsid w:val="00533BFC"/>
    <w:rsid w:val="0053647C"/>
    <w:rsid w:val="00540DFB"/>
    <w:rsid w:val="00547309"/>
    <w:rsid w:val="005565D7"/>
    <w:rsid w:val="005611F7"/>
    <w:rsid w:val="005875BC"/>
    <w:rsid w:val="005A7DCF"/>
    <w:rsid w:val="005B0015"/>
    <w:rsid w:val="005B1D4C"/>
    <w:rsid w:val="005D041D"/>
    <w:rsid w:val="005D0FB3"/>
    <w:rsid w:val="005D2046"/>
    <w:rsid w:val="005D6344"/>
    <w:rsid w:val="005E3382"/>
    <w:rsid w:val="005E4832"/>
    <w:rsid w:val="005E4954"/>
    <w:rsid w:val="005F6526"/>
    <w:rsid w:val="00603C64"/>
    <w:rsid w:val="0060713F"/>
    <w:rsid w:val="00622E78"/>
    <w:rsid w:val="00667118"/>
    <w:rsid w:val="006674CD"/>
    <w:rsid w:val="00670A0D"/>
    <w:rsid w:val="00680943"/>
    <w:rsid w:val="00691A9F"/>
    <w:rsid w:val="00691F4D"/>
    <w:rsid w:val="006922FB"/>
    <w:rsid w:val="006973E1"/>
    <w:rsid w:val="006A1416"/>
    <w:rsid w:val="006A1C85"/>
    <w:rsid w:val="006B05CB"/>
    <w:rsid w:val="006B0A7E"/>
    <w:rsid w:val="006B14BF"/>
    <w:rsid w:val="006B5177"/>
    <w:rsid w:val="006C6AA9"/>
    <w:rsid w:val="006C708F"/>
    <w:rsid w:val="006F0D86"/>
    <w:rsid w:val="007106D4"/>
    <w:rsid w:val="00724A38"/>
    <w:rsid w:val="00727AD7"/>
    <w:rsid w:val="00730A56"/>
    <w:rsid w:val="007328D1"/>
    <w:rsid w:val="0073371E"/>
    <w:rsid w:val="007378DE"/>
    <w:rsid w:val="007476CA"/>
    <w:rsid w:val="0075134D"/>
    <w:rsid w:val="00753597"/>
    <w:rsid w:val="00762AA4"/>
    <w:rsid w:val="00765883"/>
    <w:rsid w:val="007671DF"/>
    <w:rsid w:val="00771E85"/>
    <w:rsid w:val="007745C4"/>
    <w:rsid w:val="00776756"/>
    <w:rsid w:val="007929AC"/>
    <w:rsid w:val="007A275F"/>
    <w:rsid w:val="007A3D93"/>
    <w:rsid w:val="007B2FA8"/>
    <w:rsid w:val="007B56AF"/>
    <w:rsid w:val="007B67CF"/>
    <w:rsid w:val="007B6B2E"/>
    <w:rsid w:val="007C41A9"/>
    <w:rsid w:val="007D03AD"/>
    <w:rsid w:val="007D5C52"/>
    <w:rsid w:val="007E0B79"/>
    <w:rsid w:val="007E4052"/>
    <w:rsid w:val="007E6866"/>
    <w:rsid w:val="00801D70"/>
    <w:rsid w:val="0082038F"/>
    <w:rsid w:val="00823907"/>
    <w:rsid w:val="00832D5D"/>
    <w:rsid w:val="00845DC7"/>
    <w:rsid w:val="00855F70"/>
    <w:rsid w:val="00856089"/>
    <w:rsid w:val="0085794A"/>
    <w:rsid w:val="00857F96"/>
    <w:rsid w:val="00861D82"/>
    <w:rsid w:val="00867165"/>
    <w:rsid w:val="0087740A"/>
    <w:rsid w:val="008828F6"/>
    <w:rsid w:val="00896F47"/>
    <w:rsid w:val="008A7FEB"/>
    <w:rsid w:val="008B252E"/>
    <w:rsid w:val="008C399D"/>
    <w:rsid w:val="008C60F1"/>
    <w:rsid w:val="008C6185"/>
    <w:rsid w:val="008C623D"/>
    <w:rsid w:val="008C7D30"/>
    <w:rsid w:val="008D374D"/>
    <w:rsid w:val="008E010F"/>
    <w:rsid w:val="008E2CAE"/>
    <w:rsid w:val="008E5007"/>
    <w:rsid w:val="00907B55"/>
    <w:rsid w:val="00911320"/>
    <w:rsid w:val="00911CE7"/>
    <w:rsid w:val="00924F6F"/>
    <w:rsid w:val="00926DD6"/>
    <w:rsid w:val="009310A2"/>
    <w:rsid w:val="00945C46"/>
    <w:rsid w:val="00954FCD"/>
    <w:rsid w:val="00956133"/>
    <w:rsid w:val="00957686"/>
    <w:rsid w:val="00960EC5"/>
    <w:rsid w:val="00964161"/>
    <w:rsid w:val="0096425A"/>
    <w:rsid w:val="009654A6"/>
    <w:rsid w:val="0096598B"/>
    <w:rsid w:val="00966EBF"/>
    <w:rsid w:val="009713C5"/>
    <w:rsid w:val="00971E79"/>
    <w:rsid w:val="009731B0"/>
    <w:rsid w:val="009837D1"/>
    <w:rsid w:val="00987881"/>
    <w:rsid w:val="00995A9E"/>
    <w:rsid w:val="00997551"/>
    <w:rsid w:val="009B1CDD"/>
    <w:rsid w:val="009B5FC1"/>
    <w:rsid w:val="009C26D8"/>
    <w:rsid w:val="009D037C"/>
    <w:rsid w:val="009D2283"/>
    <w:rsid w:val="009D31B6"/>
    <w:rsid w:val="009E09C9"/>
    <w:rsid w:val="009F1A2E"/>
    <w:rsid w:val="00A12CB0"/>
    <w:rsid w:val="00A14DCE"/>
    <w:rsid w:val="00A207CE"/>
    <w:rsid w:val="00A261FD"/>
    <w:rsid w:val="00A51546"/>
    <w:rsid w:val="00A53BE0"/>
    <w:rsid w:val="00A5564E"/>
    <w:rsid w:val="00A57662"/>
    <w:rsid w:val="00A615CD"/>
    <w:rsid w:val="00A778F0"/>
    <w:rsid w:val="00A87B9E"/>
    <w:rsid w:val="00A91EF6"/>
    <w:rsid w:val="00A93164"/>
    <w:rsid w:val="00AB2E12"/>
    <w:rsid w:val="00AB3289"/>
    <w:rsid w:val="00AC7245"/>
    <w:rsid w:val="00AD3FAC"/>
    <w:rsid w:val="00AE1125"/>
    <w:rsid w:val="00AE4258"/>
    <w:rsid w:val="00AF79D1"/>
    <w:rsid w:val="00B00747"/>
    <w:rsid w:val="00B023B5"/>
    <w:rsid w:val="00B0560C"/>
    <w:rsid w:val="00B10EE5"/>
    <w:rsid w:val="00B14A58"/>
    <w:rsid w:val="00B17AB8"/>
    <w:rsid w:val="00B23823"/>
    <w:rsid w:val="00B2720F"/>
    <w:rsid w:val="00B45086"/>
    <w:rsid w:val="00B459D3"/>
    <w:rsid w:val="00B5762C"/>
    <w:rsid w:val="00B7280F"/>
    <w:rsid w:val="00B731BC"/>
    <w:rsid w:val="00B77D74"/>
    <w:rsid w:val="00B84562"/>
    <w:rsid w:val="00B84BA6"/>
    <w:rsid w:val="00B86E60"/>
    <w:rsid w:val="00BB68C2"/>
    <w:rsid w:val="00BD741E"/>
    <w:rsid w:val="00BE357D"/>
    <w:rsid w:val="00BE4FEC"/>
    <w:rsid w:val="00BF6736"/>
    <w:rsid w:val="00C042DE"/>
    <w:rsid w:val="00C1173D"/>
    <w:rsid w:val="00C13E2D"/>
    <w:rsid w:val="00C157D3"/>
    <w:rsid w:val="00C21078"/>
    <w:rsid w:val="00C4580C"/>
    <w:rsid w:val="00C6268B"/>
    <w:rsid w:val="00C724EA"/>
    <w:rsid w:val="00C91ABC"/>
    <w:rsid w:val="00C9206C"/>
    <w:rsid w:val="00CB2E09"/>
    <w:rsid w:val="00CC517B"/>
    <w:rsid w:val="00CD073C"/>
    <w:rsid w:val="00CD54D3"/>
    <w:rsid w:val="00CD6AA0"/>
    <w:rsid w:val="00CE0D09"/>
    <w:rsid w:val="00CE5F1B"/>
    <w:rsid w:val="00CF69C7"/>
    <w:rsid w:val="00D076D1"/>
    <w:rsid w:val="00D15403"/>
    <w:rsid w:val="00D22F93"/>
    <w:rsid w:val="00D32883"/>
    <w:rsid w:val="00D54329"/>
    <w:rsid w:val="00D613D7"/>
    <w:rsid w:val="00D614E1"/>
    <w:rsid w:val="00D72A15"/>
    <w:rsid w:val="00D77BA5"/>
    <w:rsid w:val="00D8196C"/>
    <w:rsid w:val="00D90811"/>
    <w:rsid w:val="00D9137D"/>
    <w:rsid w:val="00D94868"/>
    <w:rsid w:val="00DA7377"/>
    <w:rsid w:val="00DB2979"/>
    <w:rsid w:val="00DB5AD0"/>
    <w:rsid w:val="00DC39B4"/>
    <w:rsid w:val="00DD0519"/>
    <w:rsid w:val="00DD6442"/>
    <w:rsid w:val="00DE15EB"/>
    <w:rsid w:val="00DE3860"/>
    <w:rsid w:val="00DE5FCB"/>
    <w:rsid w:val="00DF3D53"/>
    <w:rsid w:val="00DF6300"/>
    <w:rsid w:val="00DF6FA9"/>
    <w:rsid w:val="00E17F63"/>
    <w:rsid w:val="00E2125B"/>
    <w:rsid w:val="00E217C9"/>
    <w:rsid w:val="00E21D9F"/>
    <w:rsid w:val="00E2600E"/>
    <w:rsid w:val="00E27D12"/>
    <w:rsid w:val="00E4263E"/>
    <w:rsid w:val="00E44F15"/>
    <w:rsid w:val="00E54C29"/>
    <w:rsid w:val="00E6089D"/>
    <w:rsid w:val="00E612E6"/>
    <w:rsid w:val="00E67923"/>
    <w:rsid w:val="00E73745"/>
    <w:rsid w:val="00E81DC0"/>
    <w:rsid w:val="00E84F56"/>
    <w:rsid w:val="00E85676"/>
    <w:rsid w:val="00E873CC"/>
    <w:rsid w:val="00EC5102"/>
    <w:rsid w:val="00ED1476"/>
    <w:rsid w:val="00EF0342"/>
    <w:rsid w:val="00F0333C"/>
    <w:rsid w:val="00F05406"/>
    <w:rsid w:val="00F0542E"/>
    <w:rsid w:val="00F13938"/>
    <w:rsid w:val="00F148B1"/>
    <w:rsid w:val="00F32394"/>
    <w:rsid w:val="00F4165B"/>
    <w:rsid w:val="00F443AA"/>
    <w:rsid w:val="00F54B02"/>
    <w:rsid w:val="00F70709"/>
    <w:rsid w:val="00F7737A"/>
    <w:rsid w:val="00F84FB4"/>
    <w:rsid w:val="00F85E6C"/>
    <w:rsid w:val="00FA3F8C"/>
    <w:rsid w:val="00FA3FEB"/>
    <w:rsid w:val="00FA4309"/>
    <w:rsid w:val="00FB3847"/>
    <w:rsid w:val="00FD028D"/>
    <w:rsid w:val="00FD2157"/>
    <w:rsid w:val="00FD75AE"/>
    <w:rsid w:val="00FE7D4B"/>
    <w:rsid w:val="00FF034E"/>
    <w:rsid w:val="00FF419E"/>
    <w:rsid w:val="023620E5"/>
    <w:rsid w:val="074D57C8"/>
    <w:rsid w:val="08F141CA"/>
    <w:rsid w:val="09291390"/>
    <w:rsid w:val="09FD0F05"/>
    <w:rsid w:val="0A291403"/>
    <w:rsid w:val="0D3673D6"/>
    <w:rsid w:val="0D84176F"/>
    <w:rsid w:val="0DF661C5"/>
    <w:rsid w:val="0E2B2DB6"/>
    <w:rsid w:val="0EF94EEC"/>
    <w:rsid w:val="0F8F28E7"/>
    <w:rsid w:val="0FA33F76"/>
    <w:rsid w:val="0FB1323A"/>
    <w:rsid w:val="1082278C"/>
    <w:rsid w:val="10AA4267"/>
    <w:rsid w:val="12077500"/>
    <w:rsid w:val="1231062E"/>
    <w:rsid w:val="126D220D"/>
    <w:rsid w:val="144405A1"/>
    <w:rsid w:val="15C74A9A"/>
    <w:rsid w:val="164A3113"/>
    <w:rsid w:val="1A0756B0"/>
    <w:rsid w:val="1CE96739"/>
    <w:rsid w:val="1D507BEA"/>
    <w:rsid w:val="1FF1601F"/>
    <w:rsid w:val="20275172"/>
    <w:rsid w:val="20FB4A63"/>
    <w:rsid w:val="21B55D27"/>
    <w:rsid w:val="225515F0"/>
    <w:rsid w:val="285E08C4"/>
    <w:rsid w:val="286872CE"/>
    <w:rsid w:val="29FD4AC6"/>
    <w:rsid w:val="2EC64E0B"/>
    <w:rsid w:val="2F596BC9"/>
    <w:rsid w:val="2FCC3B07"/>
    <w:rsid w:val="304F60EC"/>
    <w:rsid w:val="305B1388"/>
    <w:rsid w:val="30B86435"/>
    <w:rsid w:val="311A14E6"/>
    <w:rsid w:val="31AA0B9A"/>
    <w:rsid w:val="324379A2"/>
    <w:rsid w:val="32D42CF1"/>
    <w:rsid w:val="34AA7CBF"/>
    <w:rsid w:val="36942B75"/>
    <w:rsid w:val="37CB7FE2"/>
    <w:rsid w:val="3A152B39"/>
    <w:rsid w:val="3D2028AA"/>
    <w:rsid w:val="3E5C67F0"/>
    <w:rsid w:val="3EDF0BB5"/>
    <w:rsid w:val="3F152A43"/>
    <w:rsid w:val="413832C1"/>
    <w:rsid w:val="416F0596"/>
    <w:rsid w:val="41C44956"/>
    <w:rsid w:val="41E44C1A"/>
    <w:rsid w:val="44A34F6C"/>
    <w:rsid w:val="47E017C9"/>
    <w:rsid w:val="489F69BC"/>
    <w:rsid w:val="4A1F3F8E"/>
    <w:rsid w:val="4A714BE6"/>
    <w:rsid w:val="4F043899"/>
    <w:rsid w:val="4F5A2460"/>
    <w:rsid w:val="4F8E6D65"/>
    <w:rsid w:val="4F964F7E"/>
    <w:rsid w:val="50747428"/>
    <w:rsid w:val="53A4748F"/>
    <w:rsid w:val="53CE77C8"/>
    <w:rsid w:val="54985FBE"/>
    <w:rsid w:val="554B6548"/>
    <w:rsid w:val="56563D91"/>
    <w:rsid w:val="56910CC9"/>
    <w:rsid w:val="56A06BCC"/>
    <w:rsid w:val="582A1ACD"/>
    <w:rsid w:val="59161B28"/>
    <w:rsid w:val="595C33AB"/>
    <w:rsid w:val="5DE22111"/>
    <w:rsid w:val="5F35751C"/>
    <w:rsid w:val="61A1454D"/>
    <w:rsid w:val="620321EC"/>
    <w:rsid w:val="67680782"/>
    <w:rsid w:val="68064F34"/>
    <w:rsid w:val="69E8027C"/>
    <w:rsid w:val="6B1A0314"/>
    <w:rsid w:val="6C0563DE"/>
    <w:rsid w:val="6CF90536"/>
    <w:rsid w:val="6F446836"/>
    <w:rsid w:val="70541688"/>
    <w:rsid w:val="722A6102"/>
    <w:rsid w:val="75FD4B93"/>
    <w:rsid w:val="77857258"/>
    <w:rsid w:val="79747CA5"/>
    <w:rsid w:val="7A173AC3"/>
    <w:rsid w:val="7A735CFC"/>
    <w:rsid w:val="7B582D96"/>
    <w:rsid w:val="7C8F0FD4"/>
    <w:rsid w:val="7D105FF1"/>
    <w:rsid w:val="7DEE35EB"/>
    <w:rsid w:val="7E062647"/>
    <w:rsid w:val="7E310612"/>
    <w:rsid w:val="7E8E1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1E52421"/>
  <w15:docId w15:val="{658E32DC-C2E6-4A02-82B4-FB0E752E5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1675F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1675F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1675F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Times New Roman"/>
      <w:kern w:val="0"/>
      <w:sz w:val="24"/>
      <w:szCs w:val="24"/>
    </w:rPr>
  </w:style>
  <w:style w:type="character" w:styleId="aa">
    <w:name w:val="Strong"/>
    <w:uiPriority w:val="22"/>
    <w:qFormat/>
    <w:rPr>
      <w:b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paragraph" w:styleId="ab">
    <w:name w:val="List Paragraph"/>
    <w:basedOn w:val="a"/>
    <w:uiPriority w:val="99"/>
    <w:unhideWhenUsed/>
    <w:qFormat/>
    <w:pPr>
      <w:ind w:firstLineChars="200" w:firstLine="420"/>
    </w:pPr>
  </w:style>
  <w:style w:type="paragraph" w:customStyle="1" w:styleId="Char">
    <w:name w:val="普通(网站) Char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Times New Roman" w:hint="eastAsia"/>
      <w:kern w:val="0"/>
      <w:sz w:val="24"/>
      <w:szCs w:val="24"/>
    </w:rPr>
  </w:style>
  <w:style w:type="paragraph" w:customStyle="1" w:styleId="-11">
    <w:name w:val="彩色列表 - 强调文字颜色 11"/>
    <w:basedOn w:val="a"/>
    <w:uiPriority w:val="34"/>
    <w:qFormat/>
    <w:pPr>
      <w:widowControl/>
      <w:ind w:firstLineChars="200" w:firstLine="420"/>
      <w:jc w:val="left"/>
    </w:pPr>
    <w:rPr>
      <w:rFonts w:ascii="宋体" w:eastAsia="宋体" w:hAnsi="宋体" w:cs="Times New Roman"/>
      <w:kern w:val="0"/>
      <w:sz w:val="24"/>
      <w:szCs w:val="24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kern w:val="2"/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微软雅黑" w:eastAsia="微软雅黑" w:hAnsiTheme="minorHAnsi" w:cs="微软雅黑"/>
      <w:color w:val="000000"/>
      <w:sz w:val="24"/>
      <w:szCs w:val="24"/>
    </w:rPr>
  </w:style>
  <w:style w:type="paragraph" w:customStyle="1" w:styleId="artt">
    <w:name w:val="art_t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iaogeleft">
    <w:name w:val="biaoge_left"/>
    <w:basedOn w:val="a"/>
    <w:qFormat/>
    <w:pPr>
      <w:widowControl/>
      <w:autoSpaceDE w:val="0"/>
      <w:autoSpaceDN w:val="0"/>
      <w:adjustRightInd w:val="0"/>
      <w:spacing w:before="29" w:line="288" w:lineRule="auto"/>
      <w:ind w:left="1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iaogecenter">
    <w:name w:val="biaoge_center"/>
    <w:basedOn w:val="a"/>
    <w:qFormat/>
    <w:pPr>
      <w:widowControl/>
      <w:autoSpaceDE w:val="0"/>
      <w:autoSpaceDN w:val="0"/>
      <w:adjustRightInd w:val="0"/>
      <w:spacing w:before="29" w:line="288" w:lineRule="auto"/>
      <w:ind w:left="15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biaogeright">
    <w:name w:val="biaoge_right"/>
    <w:basedOn w:val="a"/>
    <w:qFormat/>
    <w:pPr>
      <w:widowControl/>
      <w:autoSpaceDE w:val="0"/>
      <w:autoSpaceDN w:val="0"/>
      <w:adjustRightInd w:val="0"/>
      <w:spacing w:before="29" w:line="288" w:lineRule="auto"/>
      <w:ind w:left="15"/>
      <w:jc w:val="righ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p">
    <w:name w:val="cp"/>
    <w:basedOn w:val="a0"/>
    <w:rsid w:val="00AF79D1"/>
  </w:style>
  <w:style w:type="character" w:styleId="ac">
    <w:name w:val="Subtle Reference"/>
    <w:basedOn w:val="a0"/>
    <w:uiPriority w:val="31"/>
    <w:qFormat/>
    <w:rsid w:val="00014574"/>
    <w:rPr>
      <w:smallCaps/>
      <w:color w:val="5A5A5A" w:themeColor="text1" w:themeTint="A5"/>
    </w:rPr>
  </w:style>
  <w:style w:type="paragraph" w:styleId="ad">
    <w:name w:val="Title"/>
    <w:basedOn w:val="a"/>
    <w:next w:val="a"/>
    <w:link w:val="ae"/>
    <w:uiPriority w:val="10"/>
    <w:qFormat/>
    <w:rsid w:val="0024037F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e">
    <w:name w:val="标题 字符"/>
    <w:basedOn w:val="a0"/>
    <w:link w:val="ad"/>
    <w:uiPriority w:val="10"/>
    <w:rsid w:val="0024037F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table" w:styleId="af">
    <w:name w:val="Table Grid"/>
    <w:basedOn w:val="a1"/>
    <w:uiPriority w:val="59"/>
    <w:rsid w:val="007658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uiPriority w:val="9"/>
    <w:rsid w:val="001675F5"/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1675F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0"/>
      <w:sz w:val="32"/>
      <w:szCs w:val="32"/>
    </w:rPr>
  </w:style>
  <w:style w:type="paragraph" w:styleId="TOC2">
    <w:name w:val="toc 2"/>
    <w:basedOn w:val="a"/>
    <w:next w:val="a"/>
    <w:autoRedefine/>
    <w:uiPriority w:val="39"/>
    <w:unhideWhenUsed/>
    <w:rsid w:val="001675F5"/>
    <w:pPr>
      <w:widowControl/>
      <w:spacing w:after="100" w:line="259" w:lineRule="auto"/>
      <w:ind w:left="220"/>
      <w:jc w:val="left"/>
    </w:pPr>
    <w:rPr>
      <w:rFonts w:cs="Times New Roman"/>
      <w:kern w:val="0"/>
      <w:sz w:val="22"/>
    </w:rPr>
  </w:style>
  <w:style w:type="paragraph" w:styleId="TOC1">
    <w:name w:val="toc 1"/>
    <w:basedOn w:val="a"/>
    <w:next w:val="a"/>
    <w:autoRedefine/>
    <w:uiPriority w:val="39"/>
    <w:unhideWhenUsed/>
    <w:rsid w:val="001675F5"/>
    <w:pPr>
      <w:widowControl/>
      <w:spacing w:after="100" w:line="259" w:lineRule="auto"/>
      <w:jc w:val="left"/>
    </w:pPr>
    <w:rPr>
      <w:rFonts w:cs="Times New Roman"/>
      <w:kern w:val="0"/>
      <w:sz w:val="22"/>
    </w:rPr>
  </w:style>
  <w:style w:type="paragraph" w:styleId="TOC3">
    <w:name w:val="toc 3"/>
    <w:basedOn w:val="a"/>
    <w:next w:val="a"/>
    <w:autoRedefine/>
    <w:uiPriority w:val="39"/>
    <w:unhideWhenUsed/>
    <w:rsid w:val="001675F5"/>
    <w:pPr>
      <w:widowControl/>
      <w:spacing w:after="100" w:line="259" w:lineRule="auto"/>
      <w:ind w:left="440"/>
      <w:jc w:val="left"/>
    </w:pPr>
    <w:rPr>
      <w:rFonts w:cs="Times New Roman"/>
      <w:kern w:val="0"/>
      <w:sz w:val="22"/>
    </w:rPr>
  </w:style>
  <w:style w:type="character" w:customStyle="1" w:styleId="20">
    <w:name w:val="标题 2 字符"/>
    <w:basedOn w:val="a0"/>
    <w:link w:val="2"/>
    <w:uiPriority w:val="9"/>
    <w:rsid w:val="001675F5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1675F5"/>
    <w:rPr>
      <w:rFonts w:asciiTheme="minorHAnsi" w:eastAsiaTheme="minorEastAsia" w:hAnsiTheme="minorHAnsi" w:cstheme="minorBidi"/>
      <w:b/>
      <w:bCs/>
      <w:kern w:val="2"/>
      <w:sz w:val="32"/>
      <w:szCs w:val="32"/>
    </w:rPr>
  </w:style>
  <w:style w:type="character" w:styleId="af0">
    <w:name w:val="Hyperlink"/>
    <w:basedOn w:val="a0"/>
    <w:uiPriority w:val="99"/>
    <w:unhideWhenUsed/>
    <w:rsid w:val="001675F5"/>
    <w:rPr>
      <w:color w:val="0000FF" w:themeColor="hyperlink"/>
      <w:u w:val="single"/>
    </w:rPr>
  </w:style>
  <w:style w:type="paragraph" w:customStyle="1" w:styleId="af1">
    <w:name w:val="段"/>
    <w:link w:val="Char0"/>
    <w:qFormat/>
    <w:rsid w:val="00EF0342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eastAsiaTheme="minorEastAsia" w:hAnsiTheme="minorHAnsi" w:cstheme="minorBidi"/>
      <w:kern w:val="2"/>
      <w:sz w:val="21"/>
      <w:szCs w:val="22"/>
    </w:rPr>
  </w:style>
  <w:style w:type="character" w:customStyle="1" w:styleId="Char0">
    <w:name w:val="段 Char"/>
    <w:link w:val="af1"/>
    <w:qFormat/>
    <w:rsid w:val="00EF0342"/>
    <w:rPr>
      <w:rFonts w:ascii="宋体" w:eastAsiaTheme="minorEastAsia" w:hAnsiTheme="minorHAnsi" w:cstheme="minorBidi"/>
      <w:kern w:val="2"/>
      <w:sz w:val="21"/>
      <w:szCs w:val="22"/>
    </w:rPr>
  </w:style>
  <w:style w:type="character" w:styleId="af2">
    <w:name w:val="annotation reference"/>
    <w:basedOn w:val="a0"/>
    <w:unhideWhenUsed/>
    <w:qFormat/>
    <w:rsid w:val="00724A38"/>
    <w:rPr>
      <w:sz w:val="21"/>
      <w:szCs w:val="21"/>
    </w:rPr>
  </w:style>
  <w:style w:type="paragraph" w:styleId="af3">
    <w:name w:val="annotation text"/>
    <w:basedOn w:val="a"/>
    <w:link w:val="af4"/>
    <w:unhideWhenUsed/>
    <w:qFormat/>
    <w:rsid w:val="00724A38"/>
    <w:pPr>
      <w:jc w:val="left"/>
    </w:pPr>
  </w:style>
  <w:style w:type="character" w:customStyle="1" w:styleId="af4">
    <w:name w:val="批注文字 字符"/>
    <w:basedOn w:val="a0"/>
    <w:link w:val="af3"/>
    <w:qFormat/>
    <w:rsid w:val="00724A38"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f5">
    <w:name w:val="annotation subject"/>
    <w:basedOn w:val="af3"/>
    <w:next w:val="af3"/>
    <w:link w:val="af6"/>
    <w:uiPriority w:val="99"/>
    <w:semiHidden/>
    <w:unhideWhenUsed/>
    <w:rsid w:val="00724A38"/>
    <w:rPr>
      <w:b/>
      <w:bCs/>
    </w:rPr>
  </w:style>
  <w:style w:type="character" w:customStyle="1" w:styleId="af6">
    <w:name w:val="批注主题 字符"/>
    <w:basedOn w:val="af4"/>
    <w:link w:val="af5"/>
    <w:uiPriority w:val="99"/>
    <w:semiHidden/>
    <w:rsid w:val="00724A38"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paragraph" w:customStyle="1" w:styleId="af7">
    <w:name w:val="字母编号列项（一级）"/>
    <w:qFormat/>
    <w:rsid w:val="00FD028D"/>
    <w:pPr>
      <w:tabs>
        <w:tab w:val="left" w:pos="840"/>
      </w:tabs>
      <w:ind w:left="839" w:hanging="419"/>
      <w:jc w:val="both"/>
    </w:pPr>
    <w:rPr>
      <w:rFonts w:ascii="宋体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2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79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5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06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83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7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8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921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665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66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4212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4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58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48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305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0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37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677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111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350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43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854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47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72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730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363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2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57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66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1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75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76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175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57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63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09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81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337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401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975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704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96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00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28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803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70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57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73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49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7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49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14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46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5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62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09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473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38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78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28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22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86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57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108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49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37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96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25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45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516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72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541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45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709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19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25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75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79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95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03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2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23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275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9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37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99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39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50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685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06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8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75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077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9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962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7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294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0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68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98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542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67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7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36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92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224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104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851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310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9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56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251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916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3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00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78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801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784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2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10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88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31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inawealth.com.cn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E:\&#24037;&#20316;&#25991;&#20214;\&#20928;&#20540;&#22411;&#20135;&#21697;\&#22909;&#36816;&#23453;\HYB2001&#20132;&#26131;&#21488;&#36134;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zh-CN" altLang="zh-CN" sz="1800" b="1" i="0" baseline="0">
                <a:effectLst/>
              </a:rPr>
              <a:t>（</a:t>
            </a:r>
            <a:r>
              <a:rPr lang="en-US" altLang="zh-CN" sz="1800" b="1" i="0" baseline="0">
                <a:effectLst/>
              </a:rPr>
              <a:t>2024</a:t>
            </a:r>
            <a:r>
              <a:rPr lang="zh-CN" altLang="zh-CN" sz="1800" b="1" i="0" baseline="0">
                <a:effectLst/>
              </a:rPr>
              <a:t>年</a:t>
            </a:r>
            <a:r>
              <a:rPr lang="en-US" altLang="zh-CN" sz="1800" b="1" i="0" baseline="0">
                <a:effectLst/>
              </a:rPr>
              <a:t>7</a:t>
            </a:r>
            <a:r>
              <a:rPr lang="zh-CN" altLang="en-US" sz="1800" b="1" i="0" baseline="0">
                <a:effectLst/>
              </a:rPr>
              <a:t>月</a:t>
            </a:r>
            <a:r>
              <a:rPr lang="en-US" altLang="zh-CN" sz="1800" b="1" i="0" baseline="0">
                <a:effectLst/>
              </a:rPr>
              <a:t>1</a:t>
            </a:r>
            <a:r>
              <a:rPr lang="zh-CN" altLang="en-US" sz="1800" b="1" i="0" baseline="0">
                <a:effectLst/>
              </a:rPr>
              <a:t>日</a:t>
            </a:r>
            <a:r>
              <a:rPr lang="en-US" altLang="zh-CN" sz="1800" b="1" i="0" baseline="0">
                <a:effectLst/>
              </a:rPr>
              <a:t>-2025</a:t>
            </a:r>
            <a:r>
              <a:rPr lang="zh-CN" altLang="en-US" sz="1800" b="1" i="0" baseline="0">
                <a:effectLst/>
              </a:rPr>
              <a:t>年</a:t>
            </a:r>
            <a:r>
              <a:rPr lang="en-US" altLang="zh-CN" sz="1800" b="1" i="0" baseline="0">
                <a:effectLst/>
              </a:rPr>
              <a:t>6</a:t>
            </a:r>
            <a:r>
              <a:rPr lang="zh-CN" altLang="en-US" sz="1800" b="1" i="0" baseline="0">
                <a:effectLst/>
              </a:rPr>
              <a:t>月</a:t>
            </a:r>
            <a:r>
              <a:rPr lang="en-US" altLang="zh-CN" sz="1800" b="1" i="0" baseline="0">
                <a:effectLst/>
              </a:rPr>
              <a:t>30</a:t>
            </a:r>
            <a:r>
              <a:rPr lang="zh-CN" altLang="en-US" sz="1800" b="1" i="0" baseline="0">
                <a:effectLst/>
              </a:rPr>
              <a:t>日</a:t>
            </a:r>
            <a:r>
              <a:rPr lang="zh-CN" altLang="zh-CN" sz="1800" b="1" i="0" baseline="0">
                <a:effectLst/>
              </a:rPr>
              <a:t>）好运宝</a:t>
            </a:r>
            <a:endParaRPr lang="en-US" altLang="zh-CN" sz="1800" b="1" i="0" baseline="0">
              <a:effectLst/>
            </a:endParaRPr>
          </a:p>
          <a:p>
            <a:pPr>
              <a:defRPr/>
            </a:pPr>
            <a:r>
              <a:rPr lang="zh-CN" altLang="zh-CN" sz="1800" b="1" i="0" baseline="0">
                <a:effectLst/>
              </a:rPr>
              <a:t>收益率与业绩比较基准对比</a:t>
            </a:r>
            <a:endParaRPr lang="zh-CN" altLang="zh-CN">
              <a:effectLst/>
            </a:endParaRPr>
          </a:p>
        </c:rich>
      </c:tx>
      <c:layout>
        <c:manualLayout>
          <c:xMode val="edge"/>
          <c:yMode val="edge"/>
          <c:x val="0.17793915963025889"/>
          <c:y val="3.191488470573387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 altLang="zh-CN"/>
        </a:p>
      </c:tx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净值!$K$1</c:f>
              <c:strCache>
                <c:ptCount val="1"/>
                <c:pt idx="0">
                  <c:v>业绩比较基准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dLbls>
            <c:dLbl>
              <c:idx val="46"/>
              <c:layout>
                <c:manualLayout>
                  <c:x val="-3.5180294159891114E-3"/>
                  <c:y val="6.0283671110830647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47CA-4DAC-9BF9-74F021353C39}"/>
                </c:ext>
              </c:extLst>
            </c:dLbl>
            <c:dLbl>
              <c:idx val="322"/>
              <c:layout>
                <c:manualLayout>
                  <c:x val="1.4072117663956316E-2"/>
                  <c:y val="5.3191474509556393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47CA-4DAC-9BF9-74F021353C39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净值!$A$1534:$A$1898</c:f>
              <c:numCache>
                <c:formatCode>m/d/yyyy</c:formatCode>
                <c:ptCount val="365"/>
                <c:pt idx="0">
                  <c:v>45474</c:v>
                </c:pt>
                <c:pt idx="1">
                  <c:v>45475</c:v>
                </c:pt>
                <c:pt idx="2">
                  <c:v>45476</c:v>
                </c:pt>
                <c:pt idx="3">
                  <c:v>45477</c:v>
                </c:pt>
                <c:pt idx="4">
                  <c:v>45478</c:v>
                </c:pt>
                <c:pt idx="5">
                  <c:v>45479</c:v>
                </c:pt>
                <c:pt idx="6">
                  <c:v>45480</c:v>
                </c:pt>
                <c:pt idx="7">
                  <c:v>45481</c:v>
                </c:pt>
                <c:pt idx="8">
                  <c:v>45482</c:v>
                </c:pt>
                <c:pt idx="9">
                  <c:v>45483</c:v>
                </c:pt>
                <c:pt idx="10">
                  <c:v>45484</c:v>
                </c:pt>
                <c:pt idx="11">
                  <c:v>45485</c:v>
                </c:pt>
                <c:pt idx="12">
                  <c:v>45486</c:v>
                </c:pt>
                <c:pt idx="13">
                  <c:v>45487</c:v>
                </c:pt>
                <c:pt idx="14">
                  <c:v>45488</c:v>
                </c:pt>
                <c:pt idx="15">
                  <c:v>45489</c:v>
                </c:pt>
                <c:pt idx="16">
                  <c:v>45490</c:v>
                </c:pt>
                <c:pt idx="17">
                  <c:v>45491</c:v>
                </c:pt>
                <c:pt idx="18">
                  <c:v>45492</c:v>
                </c:pt>
                <c:pt idx="19">
                  <c:v>45493</c:v>
                </c:pt>
                <c:pt idx="20">
                  <c:v>45494</c:v>
                </c:pt>
                <c:pt idx="21">
                  <c:v>45495</c:v>
                </c:pt>
                <c:pt idx="22">
                  <c:v>45496</c:v>
                </c:pt>
                <c:pt idx="23">
                  <c:v>45497</c:v>
                </c:pt>
                <c:pt idx="24">
                  <c:v>45498</c:v>
                </c:pt>
                <c:pt idx="25">
                  <c:v>45499</c:v>
                </c:pt>
                <c:pt idx="26">
                  <c:v>45500</c:v>
                </c:pt>
                <c:pt idx="27">
                  <c:v>45501</c:v>
                </c:pt>
                <c:pt idx="28">
                  <c:v>45502</c:v>
                </c:pt>
                <c:pt idx="29">
                  <c:v>45503</c:v>
                </c:pt>
                <c:pt idx="30">
                  <c:v>45504</c:v>
                </c:pt>
                <c:pt idx="31">
                  <c:v>45505</c:v>
                </c:pt>
                <c:pt idx="32">
                  <c:v>45506</c:v>
                </c:pt>
                <c:pt idx="33">
                  <c:v>45507</c:v>
                </c:pt>
                <c:pt idx="34">
                  <c:v>45508</c:v>
                </c:pt>
                <c:pt idx="35">
                  <c:v>45509</c:v>
                </c:pt>
                <c:pt idx="36">
                  <c:v>45510</c:v>
                </c:pt>
                <c:pt idx="37">
                  <c:v>45511</c:v>
                </c:pt>
                <c:pt idx="38">
                  <c:v>45512</c:v>
                </c:pt>
                <c:pt idx="39">
                  <c:v>45513</c:v>
                </c:pt>
                <c:pt idx="40">
                  <c:v>45514</c:v>
                </c:pt>
                <c:pt idx="41">
                  <c:v>45515</c:v>
                </c:pt>
                <c:pt idx="42">
                  <c:v>45516</c:v>
                </c:pt>
                <c:pt idx="43">
                  <c:v>45517</c:v>
                </c:pt>
                <c:pt idx="44">
                  <c:v>45518</c:v>
                </c:pt>
                <c:pt idx="45">
                  <c:v>45519</c:v>
                </c:pt>
                <c:pt idx="46">
                  <c:v>45520</c:v>
                </c:pt>
                <c:pt idx="47">
                  <c:v>45521</c:v>
                </c:pt>
                <c:pt idx="48">
                  <c:v>45522</c:v>
                </c:pt>
                <c:pt idx="49">
                  <c:v>45523</c:v>
                </c:pt>
                <c:pt idx="50">
                  <c:v>45524</c:v>
                </c:pt>
                <c:pt idx="51">
                  <c:v>45525</c:v>
                </c:pt>
                <c:pt idx="52">
                  <c:v>45526</c:v>
                </c:pt>
                <c:pt idx="53">
                  <c:v>45527</c:v>
                </c:pt>
                <c:pt idx="54">
                  <c:v>45528</c:v>
                </c:pt>
                <c:pt idx="55">
                  <c:v>45529</c:v>
                </c:pt>
                <c:pt idx="56">
                  <c:v>45530</c:v>
                </c:pt>
                <c:pt idx="57">
                  <c:v>45531</c:v>
                </c:pt>
                <c:pt idx="58">
                  <c:v>45532</c:v>
                </c:pt>
                <c:pt idx="59">
                  <c:v>45533</c:v>
                </c:pt>
                <c:pt idx="60">
                  <c:v>45534</c:v>
                </c:pt>
                <c:pt idx="61">
                  <c:v>45535</c:v>
                </c:pt>
                <c:pt idx="62">
                  <c:v>45536</c:v>
                </c:pt>
                <c:pt idx="63">
                  <c:v>45537</c:v>
                </c:pt>
                <c:pt idx="64">
                  <c:v>45538</c:v>
                </c:pt>
                <c:pt idx="65">
                  <c:v>45539</c:v>
                </c:pt>
                <c:pt idx="66">
                  <c:v>45540</c:v>
                </c:pt>
                <c:pt idx="67">
                  <c:v>45541</c:v>
                </c:pt>
                <c:pt idx="68">
                  <c:v>45542</c:v>
                </c:pt>
                <c:pt idx="69">
                  <c:v>45543</c:v>
                </c:pt>
                <c:pt idx="70">
                  <c:v>45544</c:v>
                </c:pt>
                <c:pt idx="71">
                  <c:v>45545</c:v>
                </c:pt>
                <c:pt idx="72">
                  <c:v>45546</c:v>
                </c:pt>
                <c:pt idx="73">
                  <c:v>45547</c:v>
                </c:pt>
                <c:pt idx="74">
                  <c:v>45548</c:v>
                </c:pt>
                <c:pt idx="75">
                  <c:v>45549</c:v>
                </c:pt>
                <c:pt idx="76">
                  <c:v>45550</c:v>
                </c:pt>
                <c:pt idx="77">
                  <c:v>45551</c:v>
                </c:pt>
                <c:pt idx="78">
                  <c:v>45552</c:v>
                </c:pt>
                <c:pt idx="79">
                  <c:v>45553</c:v>
                </c:pt>
                <c:pt idx="80">
                  <c:v>45554</c:v>
                </c:pt>
                <c:pt idx="81">
                  <c:v>45555</c:v>
                </c:pt>
                <c:pt idx="82">
                  <c:v>45556</c:v>
                </c:pt>
                <c:pt idx="83">
                  <c:v>45557</c:v>
                </c:pt>
                <c:pt idx="84">
                  <c:v>45558</c:v>
                </c:pt>
                <c:pt idx="85">
                  <c:v>45559</c:v>
                </c:pt>
                <c:pt idx="86">
                  <c:v>45560</c:v>
                </c:pt>
                <c:pt idx="87">
                  <c:v>45561</c:v>
                </c:pt>
                <c:pt idx="88">
                  <c:v>45562</c:v>
                </c:pt>
                <c:pt idx="89">
                  <c:v>45563</c:v>
                </c:pt>
                <c:pt idx="90">
                  <c:v>45564</c:v>
                </c:pt>
                <c:pt idx="91">
                  <c:v>45565</c:v>
                </c:pt>
                <c:pt idx="92">
                  <c:v>45566</c:v>
                </c:pt>
                <c:pt idx="93">
                  <c:v>45567</c:v>
                </c:pt>
                <c:pt idx="94">
                  <c:v>45568</c:v>
                </c:pt>
                <c:pt idx="95">
                  <c:v>45569</c:v>
                </c:pt>
                <c:pt idx="96">
                  <c:v>45570</c:v>
                </c:pt>
                <c:pt idx="97">
                  <c:v>45571</c:v>
                </c:pt>
                <c:pt idx="98">
                  <c:v>45572</c:v>
                </c:pt>
                <c:pt idx="99">
                  <c:v>45573</c:v>
                </c:pt>
                <c:pt idx="100">
                  <c:v>45574</c:v>
                </c:pt>
                <c:pt idx="101">
                  <c:v>45575</c:v>
                </c:pt>
                <c:pt idx="102">
                  <c:v>45576</c:v>
                </c:pt>
                <c:pt idx="103">
                  <c:v>45577</c:v>
                </c:pt>
                <c:pt idx="104">
                  <c:v>45578</c:v>
                </c:pt>
                <c:pt idx="105">
                  <c:v>45579</c:v>
                </c:pt>
                <c:pt idx="106">
                  <c:v>45580</c:v>
                </c:pt>
                <c:pt idx="107">
                  <c:v>45581</c:v>
                </c:pt>
                <c:pt idx="108">
                  <c:v>45582</c:v>
                </c:pt>
                <c:pt idx="109">
                  <c:v>45583</c:v>
                </c:pt>
                <c:pt idx="110">
                  <c:v>45584</c:v>
                </c:pt>
                <c:pt idx="111">
                  <c:v>45585</c:v>
                </c:pt>
                <c:pt idx="112">
                  <c:v>45586</c:v>
                </c:pt>
                <c:pt idx="113">
                  <c:v>45587</c:v>
                </c:pt>
                <c:pt idx="114">
                  <c:v>45588</c:v>
                </c:pt>
                <c:pt idx="115">
                  <c:v>45589</c:v>
                </c:pt>
                <c:pt idx="116">
                  <c:v>45590</c:v>
                </c:pt>
                <c:pt idx="117">
                  <c:v>45591</c:v>
                </c:pt>
                <c:pt idx="118">
                  <c:v>45592</c:v>
                </c:pt>
                <c:pt idx="119">
                  <c:v>45593</c:v>
                </c:pt>
                <c:pt idx="120">
                  <c:v>45594</c:v>
                </c:pt>
                <c:pt idx="121">
                  <c:v>45595</c:v>
                </c:pt>
                <c:pt idx="122">
                  <c:v>45596</c:v>
                </c:pt>
                <c:pt idx="123">
                  <c:v>45597</c:v>
                </c:pt>
                <c:pt idx="124">
                  <c:v>45598</c:v>
                </c:pt>
                <c:pt idx="125">
                  <c:v>45599</c:v>
                </c:pt>
                <c:pt idx="126">
                  <c:v>45600</c:v>
                </c:pt>
                <c:pt idx="127">
                  <c:v>45601</c:v>
                </c:pt>
                <c:pt idx="128">
                  <c:v>45602</c:v>
                </c:pt>
                <c:pt idx="129">
                  <c:v>45603</c:v>
                </c:pt>
                <c:pt idx="130">
                  <c:v>45604</c:v>
                </c:pt>
                <c:pt idx="131">
                  <c:v>45605</c:v>
                </c:pt>
                <c:pt idx="132">
                  <c:v>45606</c:v>
                </c:pt>
                <c:pt idx="133">
                  <c:v>45607</c:v>
                </c:pt>
                <c:pt idx="134">
                  <c:v>45608</c:v>
                </c:pt>
                <c:pt idx="135">
                  <c:v>45609</c:v>
                </c:pt>
                <c:pt idx="136">
                  <c:v>45610</c:v>
                </c:pt>
                <c:pt idx="137">
                  <c:v>45611</c:v>
                </c:pt>
                <c:pt idx="138">
                  <c:v>45612</c:v>
                </c:pt>
                <c:pt idx="139">
                  <c:v>45613</c:v>
                </c:pt>
                <c:pt idx="140">
                  <c:v>45614</c:v>
                </c:pt>
                <c:pt idx="141">
                  <c:v>45615</c:v>
                </c:pt>
                <c:pt idx="142">
                  <c:v>45616</c:v>
                </c:pt>
                <c:pt idx="143">
                  <c:v>45617</c:v>
                </c:pt>
                <c:pt idx="144">
                  <c:v>45618</c:v>
                </c:pt>
                <c:pt idx="145">
                  <c:v>45619</c:v>
                </c:pt>
                <c:pt idx="146">
                  <c:v>45620</c:v>
                </c:pt>
                <c:pt idx="147">
                  <c:v>45621</c:v>
                </c:pt>
                <c:pt idx="148">
                  <c:v>45622</c:v>
                </c:pt>
                <c:pt idx="149">
                  <c:v>45623</c:v>
                </c:pt>
                <c:pt idx="150">
                  <c:v>45624</c:v>
                </c:pt>
                <c:pt idx="151">
                  <c:v>45625</c:v>
                </c:pt>
                <c:pt idx="152">
                  <c:v>45626</c:v>
                </c:pt>
                <c:pt idx="153">
                  <c:v>45627</c:v>
                </c:pt>
                <c:pt idx="154">
                  <c:v>45628</c:v>
                </c:pt>
                <c:pt idx="155">
                  <c:v>45629</c:v>
                </c:pt>
                <c:pt idx="156">
                  <c:v>45630</c:v>
                </c:pt>
                <c:pt idx="157">
                  <c:v>45631</c:v>
                </c:pt>
                <c:pt idx="158">
                  <c:v>45632</c:v>
                </c:pt>
                <c:pt idx="159">
                  <c:v>45633</c:v>
                </c:pt>
                <c:pt idx="160">
                  <c:v>45634</c:v>
                </c:pt>
                <c:pt idx="161">
                  <c:v>45635</c:v>
                </c:pt>
                <c:pt idx="162">
                  <c:v>45636</c:v>
                </c:pt>
                <c:pt idx="163">
                  <c:v>45637</c:v>
                </c:pt>
                <c:pt idx="164">
                  <c:v>45638</c:v>
                </c:pt>
                <c:pt idx="165">
                  <c:v>45639</c:v>
                </c:pt>
                <c:pt idx="166">
                  <c:v>45640</c:v>
                </c:pt>
                <c:pt idx="167">
                  <c:v>45641</c:v>
                </c:pt>
                <c:pt idx="168">
                  <c:v>45642</c:v>
                </c:pt>
                <c:pt idx="169">
                  <c:v>45643</c:v>
                </c:pt>
                <c:pt idx="170">
                  <c:v>45644</c:v>
                </c:pt>
                <c:pt idx="171">
                  <c:v>45645</c:v>
                </c:pt>
                <c:pt idx="172">
                  <c:v>45646</c:v>
                </c:pt>
                <c:pt idx="173">
                  <c:v>45647</c:v>
                </c:pt>
                <c:pt idx="174">
                  <c:v>45648</c:v>
                </c:pt>
                <c:pt idx="175">
                  <c:v>45649</c:v>
                </c:pt>
                <c:pt idx="176">
                  <c:v>45650</c:v>
                </c:pt>
                <c:pt idx="177">
                  <c:v>45651</c:v>
                </c:pt>
                <c:pt idx="178">
                  <c:v>45652</c:v>
                </c:pt>
                <c:pt idx="179">
                  <c:v>45653</c:v>
                </c:pt>
                <c:pt idx="180">
                  <c:v>45654</c:v>
                </c:pt>
                <c:pt idx="181">
                  <c:v>45655</c:v>
                </c:pt>
                <c:pt idx="182">
                  <c:v>45656</c:v>
                </c:pt>
                <c:pt idx="183">
                  <c:v>45657</c:v>
                </c:pt>
                <c:pt idx="184">
                  <c:v>45658</c:v>
                </c:pt>
                <c:pt idx="185">
                  <c:v>45659</c:v>
                </c:pt>
                <c:pt idx="186">
                  <c:v>45660</c:v>
                </c:pt>
                <c:pt idx="187">
                  <c:v>45661</c:v>
                </c:pt>
                <c:pt idx="188">
                  <c:v>45662</c:v>
                </c:pt>
                <c:pt idx="189">
                  <c:v>45663</c:v>
                </c:pt>
                <c:pt idx="190">
                  <c:v>45664</c:v>
                </c:pt>
                <c:pt idx="191">
                  <c:v>45665</c:v>
                </c:pt>
                <c:pt idx="192">
                  <c:v>45666</c:v>
                </c:pt>
                <c:pt idx="193">
                  <c:v>45667</c:v>
                </c:pt>
                <c:pt idx="194">
                  <c:v>45668</c:v>
                </c:pt>
                <c:pt idx="195">
                  <c:v>45669</c:v>
                </c:pt>
                <c:pt idx="196">
                  <c:v>45670</c:v>
                </c:pt>
                <c:pt idx="197">
                  <c:v>45671</c:v>
                </c:pt>
                <c:pt idx="198">
                  <c:v>45672</c:v>
                </c:pt>
                <c:pt idx="199">
                  <c:v>45673</c:v>
                </c:pt>
                <c:pt idx="200">
                  <c:v>45674</c:v>
                </c:pt>
                <c:pt idx="201">
                  <c:v>45675</c:v>
                </c:pt>
                <c:pt idx="202">
                  <c:v>45676</c:v>
                </c:pt>
                <c:pt idx="203">
                  <c:v>45677</c:v>
                </c:pt>
                <c:pt idx="204">
                  <c:v>45678</c:v>
                </c:pt>
                <c:pt idx="205">
                  <c:v>45679</c:v>
                </c:pt>
                <c:pt idx="206">
                  <c:v>45680</c:v>
                </c:pt>
                <c:pt idx="207">
                  <c:v>45681</c:v>
                </c:pt>
                <c:pt idx="208">
                  <c:v>45682</c:v>
                </c:pt>
                <c:pt idx="209">
                  <c:v>45683</c:v>
                </c:pt>
                <c:pt idx="210">
                  <c:v>45684</c:v>
                </c:pt>
                <c:pt idx="211">
                  <c:v>45685</c:v>
                </c:pt>
                <c:pt idx="212">
                  <c:v>45686</c:v>
                </c:pt>
                <c:pt idx="213">
                  <c:v>45687</c:v>
                </c:pt>
                <c:pt idx="214">
                  <c:v>45688</c:v>
                </c:pt>
                <c:pt idx="215">
                  <c:v>45689</c:v>
                </c:pt>
                <c:pt idx="216">
                  <c:v>45690</c:v>
                </c:pt>
                <c:pt idx="217">
                  <c:v>45691</c:v>
                </c:pt>
                <c:pt idx="218">
                  <c:v>45692</c:v>
                </c:pt>
                <c:pt idx="219">
                  <c:v>45693</c:v>
                </c:pt>
                <c:pt idx="220">
                  <c:v>45694</c:v>
                </c:pt>
                <c:pt idx="221">
                  <c:v>45695</c:v>
                </c:pt>
                <c:pt idx="222">
                  <c:v>45696</c:v>
                </c:pt>
                <c:pt idx="223">
                  <c:v>45697</c:v>
                </c:pt>
                <c:pt idx="224">
                  <c:v>45698</c:v>
                </c:pt>
                <c:pt idx="225">
                  <c:v>45699</c:v>
                </c:pt>
                <c:pt idx="226">
                  <c:v>45700</c:v>
                </c:pt>
                <c:pt idx="227">
                  <c:v>45701</c:v>
                </c:pt>
                <c:pt idx="228">
                  <c:v>45702</c:v>
                </c:pt>
                <c:pt idx="229">
                  <c:v>45703</c:v>
                </c:pt>
                <c:pt idx="230">
                  <c:v>45704</c:v>
                </c:pt>
                <c:pt idx="231">
                  <c:v>45705</c:v>
                </c:pt>
                <c:pt idx="232">
                  <c:v>45706</c:v>
                </c:pt>
                <c:pt idx="233">
                  <c:v>45707</c:v>
                </c:pt>
                <c:pt idx="234">
                  <c:v>45708</c:v>
                </c:pt>
                <c:pt idx="235">
                  <c:v>45709</c:v>
                </c:pt>
                <c:pt idx="236">
                  <c:v>45710</c:v>
                </c:pt>
                <c:pt idx="237">
                  <c:v>45711</c:v>
                </c:pt>
                <c:pt idx="238">
                  <c:v>45712</c:v>
                </c:pt>
                <c:pt idx="239">
                  <c:v>45713</c:v>
                </c:pt>
                <c:pt idx="240">
                  <c:v>45714</c:v>
                </c:pt>
                <c:pt idx="241">
                  <c:v>45715</c:v>
                </c:pt>
                <c:pt idx="242">
                  <c:v>45716</c:v>
                </c:pt>
                <c:pt idx="243">
                  <c:v>45717</c:v>
                </c:pt>
                <c:pt idx="244">
                  <c:v>45718</c:v>
                </c:pt>
                <c:pt idx="245">
                  <c:v>45719</c:v>
                </c:pt>
                <c:pt idx="246">
                  <c:v>45720</c:v>
                </c:pt>
                <c:pt idx="247">
                  <c:v>45721</c:v>
                </c:pt>
                <c:pt idx="248">
                  <c:v>45722</c:v>
                </c:pt>
                <c:pt idx="249">
                  <c:v>45723</c:v>
                </c:pt>
                <c:pt idx="250">
                  <c:v>45724</c:v>
                </c:pt>
                <c:pt idx="251">
                  <c:v>45725</c:v>
                </c:pt>
                <c:pt idx="252">
                  <c:v>45726</c:v>
                </c:pt>
                <c:pt idx="253">
                  <c:v>45727</c:v>
                </c:pt>
                <c:pt idx="254">
                  <c:v>45728</c:v>
                </c:pt>
                <c:pt idx="255">
                  <c:v>45729</c:v>
                </c:pt>
                <c:pt idx="256">
                  <c:v>45730</c:v>
                </c:pt>
                <c:pt idx="257">
                  <c:v>45731</c:v>
                </c:pt>
                <c:pt idx="258">
                  <c:v>45732</c:v>
                </c:pt>
                <c:pt idx="259">
                  <c:v>45733</c:v>
                </c:pt>
                <c:pt idx="260">
                  <c:v>45734</c:v>
                </c:pt>
                <c:pt idx="261">
                  <c:v>45735</c:v>
                </c:pt>
                <c:pt idx="262">
                  <c:v>45736</c:v>
                </c:pt>
                <c:pt idx="263">
                  <c:v>45737</c:v>
                </c:pt>
                <c:pt idx="264">
                  <c:v>45738</c:v>
                </c:pt>
                <c:pt idx="265">
                  <c:v>45739</c:v>
                </c:pt>
                <c:pt idx="266">
                  <c:v>45740</c:v>
                </c:pt>
                <c:pt idx="267">
                  <c:v>45741</c:v>
                </c:pt>
                <c:pt idx="268">
                  <c:v>45742</c:v>
                </c:pt>
                <c:pt idx="269">
                  <c:v>45743</c:v>
                </c:pt>
                <c:pt idx="270">
                  <c:v>45744</c:v>
                </c:pt>
                <c:pt idx="271">
                  <c:v>45745</c:v>
                </c:pt>
                <c:pt idx="272">
                  <c:v>45746</c:v>
                </c:pt>
                <c:pt idx="273">
                  <c:v>45747</c:v>
                </c:pt>
                <c:pt idx="274">
                  <c:v>45748</c:v>
                </c:pt>
                <c:pt idx="275">
                  <c:v>45749</c:v>
                </c:pt>
                <c:pt idx="276">
                  <c:v>45750</c:v>
                </c:pt>
                <c:pt idx="277">
                  <c:v>45751</c:v>
                </c:pt>
                <c:pt idx="278">
                  <c:v>45752</c:v>
                </c:pt>
                <c:pt idx="279">
                  <c:v>45753</c:v>
                </c:pt>
                <c:pt idx="280">
                  <c:v>45754</c:v>
                </c:pt>
                <c:pt idx="281">
                  <c:v>45755</c:v>
                </c:pt>
                <c:pt idx="282">
                  <c:v>45756</c:v>
                </c:pt>
                <c:pt idx="283">
                  <c:v>45757</c:v>
                </c:pt>
                <c:pt idx="284">
                  <c:v>45758</c:v>
                </c:pt>
                <c:pt idx="285">
                  <c:v>45759</c:v>
                </c:pt>
                <c:pt idx="286">
                  <c:v>45760</c:v>
                </c:pt>
                <c:pt idx="287">
                  <c:v>45761</c:v>
                </c:pt>
                <c:pt idx="288">
                  <c:v>45762</c:v>
                </c:pt>
                <c:pt idx="289">
                  <c:v>45763</c:v>
                </c:pt>
                <c:pt idx="290">
                  <c:v>45764</c:v>
                </c:pt>
                <c:pt idx="291">
                  <c:v>45765</c:v>
                </c:pt>
                <c:pt idx="292">
                  <c:v>45766</c:v>
                </c:pt>
                <c:pt idx="293">
                  <c:v>45767</c:v>
                </c:pt>
                <c:pt idx="294">
                  <c:v>45768</c:v>
                </c:pt>
                <c:pt idx="295">
                  <c:v>45769</c:v>
                </c:pt>
                <c:pt idx="296">
                  <c:v>45770</c:v>
                </c:pt>
                <c:pt idx="297">
                  <c:v>45771</c:v>
                </c:pt>
                <c:pt idx="298">
                  <c:v>45772</c:v>
                </c:pt>
                <c:pt idx="299">
                  <c:v>45773</c:v>
                </c:pt>
                <c:pt idx="300">
                  <c:v>45774</c:v>
                </c:pt>
                <c:pt idx="301">
                  <c:v>45775</c:v>
                </c:pt>
                <c:pt idx="302">
                  <c:v>45776</c:v>
                </c:pt>
                <c:pt idx="303">
                  <c:v>45777</c:v>
                </c:pt>
                <c:pt idx="304">
                  <c:v>45778</c:v>
                </c:pt>
                <c:pt idx="305">
                  <c:v>45779</c:v>
                </c:pt>
                <c:pt idx="306">
                  <c:v>45780</c:v>
                </c:pt>
                <c:pt idx="307">
                  <c:v>45781</c:v>
                </c:pt>
                <c:pt idx="308">
                  <c:v>45782</c:v>
                </c:pt>
                <c:pt idx="309">
                  <c:v>45783</c:v>
                </c:pt>
                <c:pt idx="310">
                  <c:v>45784</c:v>
                </c:pt>
                <c:pt idx="311">
                  <c:v>45785</c:v>
                </c:pt>
                <c:pt idx="312">
                  <c:v>45786</c:v>
                </c:pt>
                <c:pt idx="313">
                  <c:v>45787</c:v>
                </c:pt>
                <c:pt idx="314">
                  <c:v>45788</c:v>
                </c:pt>
                <c:pt idx="315">
                  <c:v>45789</c:v>
                </c:pt>
                <c:pt idx="316">
                  <c:v>45790</c:v>
                </c:pt>
                <c:pt idx="317">
                  <c:v>45791</c:v>
                </c:pt>
                <c:pt idx="318">
                  <c:v>45792</c:v>
                </c:pt>
                <c:pt idx="319">
                  <c:v>45793</c:v>
                </c:pt>
                <c:pt idx="320">
                  <c:v>45794</c:v>
                </c:pt>
                <c:pt idx="321">
                  <c:v>45795</c:v>
                </c:pt>
                <c:pt idx="322">
                  <c:v>45796</c:v>
                </c:pt>
                <c:pt idx="323">
                  <c:v>45797</c:v>
                </c:pt>
                <c:pt idx="324">
                  <c:v>45798</c:v>
                </c:pt>
                <c:pt idx="325">
                  <c:v>45799</c:v>
                </c:pt>
                <c:pt idx="326">
                  <c:v>45800</c:v>
                </c:pt>
                <c:pt idx="327">
                  <c:v>45801</c:v>
                </c:pt>
                <c:pt idx="328">
                  <c:v>45802</c:v>
                </c:pt>
                <c:pt idx="329">
                  <c:v>45803</c:v>
                </c:pt>
                <c:pt idx="330">
                  <c:v>45804</c:v>
                </c:pt>
                <c:pt idx="331">
                  <c:v>45805</c:v>
                </c:pt>
                <c:pt idx="332">
                  <c:v>45806</c:v>
                </c:pt>
                <c:pt idx="333">
                  <c:v>45807</c:v>
                </c:pt>
                <c:pt idx="334">
                  <c:v>45808</c:v>
                </c:pt>
                <c:pt idx="335">
                  <c:v>45809</c:v>
                </c:pt>
                <c:pt idx="336">
                  <c:v>45810</c:v>
                </c:pt>
                <c:pt idx="337">
                  <c:v>45811</c:v>
                </c:pt>
                <c:pt idx="338">
                  <c:v>45812</c:v>
                </c:pt>
                <c:pt idx="339">
                  <c:v>45813</c:v>
                </c:pt>
                <c:pt idx="340">
                  <c:v>45814</c:v>
                </c:pt>
                <c:pt idx="341">
                  <c:v>45815</c:v>
                </c:pt>
                <c:pt idx="342">
                  <c:v>45816</c:v>
                </c:pt>
                <c:pt idx="343">
                  <c:v>45817</c:v>
                </c:pt>
                <c:pt idx="344">
                  <c:v>45818</c:v>
                </c:pt>
                <c:pt idx="345">
                  <c:v>45819</c:v>
                </c:pt>
                <c:pt idx="346">
                  <c:v>45820</c:v>
                </c:pt>
                <c:pt idx="347">
                  <c:v>45821</c:v>
                </c:pt>
                <c:pt idx="348">
                  <c:v>45822</c:v>
                </c:pt>
                <c:pt idx="349">
                  <c:v>45823</c:v>
                </c:pt>
                <c:pt idx="350">
                  <c:v>45824</c:v>
                </c:pt>
                <c:pt idx="351">
                  <c:v>45825</c:v>
                </c:pt>
                <c:pt idx="352">
                  <c:v>45826</c:v>
                </c:pt>
                <c:pt idx="353">
                  <c:v>45827</c:v>
                </c:pt>
                <c:pt idx="354">
                  <c:v>45828</c:v>
                </c:pt>
                <c:pt idx="355">
                  <c:v>45829</c:v>
                </c:pt>
                <c:pt idx="356">
                  <c:v>45830</c:v>
                </c:pt>
                <c:pt idx="357">
                  <c:v>45831</c:v>
                </c:pt>
                <c:pt idx="358">
                  <c:v>45832</c:v>
                </c:pt>
                <c:pt idx="359">
                  <c:v>45833</c:v>
                </c:pt>
                <c:pt idx="360">
                  <c:v>45834</c:v>
                </c:pt>
                <c:pt idx="361">
                  <c:v>45835</c:v>
                </c:pt>
                <c:pt idx="362">
                  <c:v>45836</c:v>
                </c:pt>
                <c:pt idx="363">
                  <c:v>45837</c:v>
                </c:pt>
                <c:pt idx="364">
                  <c:v>45838</c:v>
                </c:pt>
              </c:numCache>
            </c:numRef>
          </c:cat>
          <c:val>
            <c:numRef>
              <c:f>净值!$K$1534:$K$1897</c:f>
              <c:numCache>
                <c:formatCode>0.0000%</c:formatCode>
                <c:ptCount val="364"/>
                <c:pt idx="0">
                  <c:v>1.6500000000000001E-2</c:v>
                </c:pt>
                <c:pt idx="1">
                  <c:v>1.6500000000000001E-2</c:v>
                </c:pt>
                <c:pt idx="2">
                  <c:v>1.6500000000000001E-2</c:v>
                </c:pt>
                <c:pt idx="3">
                  <c:v>1.6500000000000001E-2</c:v>
                </c:pt>
                <c:pt idx="4">
                  <c:v>1.6500000000000001E-2</c:v>
                </c:pt>
                <c:pt idx="5">
                  <c:v>1.6500000000000001E-2</c:v>
                </c:pt>
                <c:pt idx="6">
                  <c:v>1.6500000000000001E-2</c:v>
                </c:pt>
                <c:pt idx="7">
                  <c:v>1.6500000000000001E-2</c:v>
                </c:pt>
                <c:pt idx="8">
                  <c:v>1.6500000000000001E-2</c:v>
                </c:pt>
                <c:pt idx="9">
                  <c:v>1.6500000000000001E-2</c:v>
                </c:pt>
                <c:pt idx="10">
                  <c:v>1.6500000000000001E-2</c:v>
                </c:pt>
                <c:pt idx="11">
                  <c:v>1.6500000000000001E-2</c:v>
                </c:pt>
                <c:pt idx="12">
                  <c:v>1.6500000000000001E-2</c:v>
                </c:pt>
                <c:pt idx="13">
                  <c:v>1.6500000000000001E-2</c:v>
                </c:pt>
                <c:pt idx="14">
                  <c:v>1.6500000000000001E-2</c:v>
                </c:pt>
                <c:pt idx="15">
                  <c:v>1.6500000000000001E-2</c:v>
                </c:pt>
                <c:pt idx="16">
                  <c:v>1.6500000000000001E-2</c:v>
                </c:pt>
                <c:pt idx="17">
                  <c:v>1.6500000000000001E-2</c:v>
                </c:pt>
                <c:pt idx="18">
                  <c:v>1.6500000000000001E-2</c:v>
                </c:pt>
                <c:pt idx="19">
                  <c:v>1.6500000000000001E-2</c:v>
                </c:pt>
                <c:pt idx="20">
                  <c:v>1.6500000000000001E-2</c:v>
                </c:pt>
                <c:pt idx="21">
                  <c:v>1.6500000000000001E-2</c:v>
                </c:pt>
                <c:pt idx="22">
                  <c:v>1.6500000000000001E-2</c:v>
                </c:pt>
                <c:pt idx="23">
                  <c:v>1.6500000000000001E-2</c:v>
                </c:pt>
                <c:pt idx="24">
                  <c:v>1.6500000000000001E-2</c:v>
                </c:pt>
                <c:pt idx="25">
                  <c:v>1.6500000000000001E-2</c:v>
                </c:pt>
                <c:pt idx="26">
                  <c:v>1.6500000000000001E-2</c:v>
                </c:pt>
                <c:pt idx="27">
                  <c:v>1.6500000000000001E-2</c:v>
                </c:pt>
                <c:pt idx="28">
                  <c:v>1.6500000000000001E-2</c:v>
                </c:pt>
                <c:pt idx="29">
                  <c:v>1.6500000000000001E-2</c:v>
                </c:pt>
                <c:pt idx="30">
                  <c:v>1.6500000000000001E-2</c:v>
                </c:pt>
                <c:pt idx="31">
                  <c:v>1.6500000000000001E-2</c:v>
                </c:pt>
                <c:pt idx="32">
                  <c:v>1.6500000000000001E-2</c:v>
                </c:pt>
                <c:pt idx="33">
                  <c:v>1.6500000000000001E-2</c:v>
                </c:pt>
                <c:pt idx="34">
                  <c:v>1.6500000000000001E-2</c:v>
                </c:pt>
                <c:pt idx="35">
                  <c:v>1.6500000000000001E-2</c:v>
                </c:pt>
                <c:pt idx="36">
                  <c:v>1.6500000000000001E-2</c:v>
                </c:pt>
                <c:pt idx="37">
                  <c:v>1.6500000000000001E-2</c:v>
                </c:pt>
                <c:pt idx="38">
                  <c:v>1.6500000000000001E-2</c:v>
                </c:pt>
                <c:pt idx="39">
                  <c:v>1.6500000000000001E-2</c:v>
                </c:pt>
                <c:pt idx="40">
                  <c:v>1.6500000000000001E-2</c:v>
                </c:pt>
                <c:pt idx="41">
                  <c:v>1.6500000000000001E-2</c:v>
                </c:pt>
                <c:pt idx="42">
                  <c:v>1.6500000000000001E-2</c:v>
                </c:pt>
                <c:pt idx="43">
                  <c:v>1.6500000000000001E-2</c:v>
                </c:pt>
                <c:pt idx="44">
                  <c:v>1.6500000000000001E-2</c:v>
                </c:pt>
                <c:pt idx="45">
                  <c:v>1.6500000000000001E-2</c:v>
                </c:pt>
                <c:pt idx="46">
                  <c:v>1.6500000000000001E-2</c:v>
                </c:pt>
                <c:pt idx="47">
                  <c:v>1.6500000000000001E-2</c:v>
                </c:pt>
                <c:pt idx="48">
                  <c:v>1.6500000000000001E-2</c:v>
                </c:pt>
                <c:pt idx="49">
                  <c:v>1.6500000000000001E-2</c:v>
                </c:pt>
                <c:pt idx="50">
                  <c:v>1.6500000000000001E-2</c:v>
                </c:pt>
                <c:pt idx="51">
                  <c:v>1.6500000000000001E-2</c:v>
                </c:pt>
                <c:pt idx="52">
                  <c:v>1.6500000000000001E-2</c:v>
                </c:pt>
                <c:pt idx="53">
                  <c:v>1.6500000000000001E-2</c:v>
                </c:pt>
                <c:pt idx="54">
                  <c:v>1.6500000000000001E-2</c:v>
                </c:pt>
                <c:pt idx="55">
                  <c:v>1.6500000000000001E-2</c:v>
                </c:pt>
                <c:pt idx="56">
                  <c:v>1.6500000000000001E-2</c:v>
                </c:pt>
                <c:pt idx="57">
                  <c:v>1.6500000000000001E-2</c:v>
                </c:pt>
                <c:pt idx="58">
                  <c:v>1.6500000000000001E-2</c:v>
                </c:pt>
                <c:pt idx="59">
                  <c:v>1.6500000000000001E-2</c:v>
                </c:pt>
                <c:pt idx="60">
                  <c:v>1.6500000000000001E-2</c:v>
                </c:pt>
                <c:pt idx="61">
                  <c:v>1.6500000000000001E-2</c:v>
                </c:pt>
                <c:pt idx="62">
                  <c:v>1.6500000000000001E-2</c:v>
                </c:pt>
                <c:pt idx="63">
                  <c:v>1.6500000000000001E-2</c:v>
                </c:pt>
                <c:pt idx="64">
                  <c:v>1.6500000000000001E-2</c:v>
                </c:pt>
                <c:pt idx="65">
                  <c:v>1.6500000000000001E-2</c:v>
                </c:pt>
                <c:pt idx="66">
                  <c:v>1.6500000000000001E-2</c:v>
                </c:pt>
                <c:pt idx="67">
                  <c:v>1.6500000000000001E-2</c:v>
                </c:pt>
                <c:pt idx="68">
                  <c:v>1.6500000000000001E-2</c:v>
                </c:pt>
                <c:pt idx="69">
                  <c:v>1.6500000000000001E-2</c:v>
                </c:pt>
                <c:pt idx="70">
                  <c:v>1.6500000000000001E-2</c:v>
                </c:pt>
                <c:pt idx="71">
                  <c:v>1.6500000000000001E-2</c:v>
                </c:pt>
                <c:pt idx="72">
                  <c:v>1.6500000000000001E-2</c:v>
                </c:pt>
                <c:pt idx="73">
                  <c:v>1.6500000000000001E-2</c:v>
                </c:pt>
                <c:pt idx="74">
                  <c:v>1.6500000000000001E-2</c:v>
                </c:pt>
                <c:pt idx="75">
                  <c:v>1.6500000000000001E-2</c:v>
                </c:pt>
                <c:pt idx="76">
                  <c:v>1.6500000000000001E-2</c:v>
                </c:pt>
                <c:pt idx="77">
                  <c:v>1.6500000000000001E-2</c:v>
                </c:pt>
                <c:pt idx="78">
                  <c:v>1.6500000000000001E-2</c:v>
                </c:pt>
                <c:pt idx="79">
                  <c:v>1.6500000000000001E-2</c:v>
                </c:pt>
                <c:pt idx="80">
                  <c:v>1.6500000000000001E-2</c:v>
                </c:pt>
                <c:pt idx="81">
                  <c:v>1.6500000000000001E-2</c:v>
                </c:pt>
                <c:pt idx="82">
                  <c:v>1.6500000000000001E-2</c:v>
                </c:pt>
                <c:pt idx="83">
                  <c:v>1.6500000000000001E-2</c:v>
                </c:pt>
                <c:pt idx="84">
                  <c:v>1.6500000000000001E-2</c:v>
                </c:pt>
                <c:pt idx="85">
                  <c:v>1.6500000000000001E-2</c:v>
                </c:pt>
                <c:pt idx="86">
                  <c:v>1.6500000000000001E-2</c:v>
                </c:pt>
                <c:pt idx="87">
                  <c:v>1.6500000000000001E-2</c:v>
                </c:pt>
                <c:pt idx="88">
                  <c:v>1.6500000000000001E-2</c:v>
                </c:pt>
                <c:pt idx="89">
                  <c:v>1.6500000000000001E-2</c:v>
                </c:pt>
                <c:pt idx="90">
                  <c:v>1.6500000000000001E-2</c:v>
                </c:pt>
                <c:pt idx="91">
                  <c:v>1.6500000000000001E-2</c:v>
                </c:pt>
                <c:pt idx="92">
                  <c:v>1.6500000000000001E-2</c:v>
                </c:pt>
                <c:pt idx="93">
                  <c:v>1.6500000000000001E-2</c:v>
                </c:pt>
                <c:pt idx="94">
                  <c:v>1.6500000000000001E-2</c:v>
                </c:pt>
                <c:pt idx="95">
                  <c:v>1.6500000000000001E-2</c:v>
                </c:pt>
                <c:pt idx="96">
                  <c:v>1.6500000000000001E-2</c:v>
                </c:pt>
                <c:pt idx="97">
                  <c:v>1.6500000000000001E-2</c:v>
                </c:pt>
                <c:pt idx="98">
                  <c:v>1.6500000000000001E-2</c:v>
                </c:pt>
                <c:pt idx="99">
                  <c:v>1.6500000000000001E-2</c:v>
                </c:pt>
                <c:pt idx="100">
                  <c:v>1.6500000000000001E-2</c:v>
                </c:pt>
                <c:pt idx="101">
                  <c:v>1.6500000000000001E-2</c:v>
                </c:pt>
                <c:pt idx="102">
                  <c:v>1.6500000000000001E-2</c:v>
                </c:pt>
                <c:pt idx="103">
                  <c:v>1.6500000000000001E-2</c:v>
                </c:pt>
                <c:pt idx="104">
                  <c:v>1.6500000000000001E-2</c:v>
                </c:pt>
                <c:pt idx="105">
                  <c:v>1.6500000000000001E-2</c:v>
                </c:pt>
                <c:pt idx="106">
                  <c:v>1.6500000000000001E-2</c:v>
                </c:pt>
                <c:pt idx="107">
                  <c:v>1.6500000000000001E-2</c:v>
                </c:pt>
                <c:pt idx="108">
                  <c:v>1.6500000000000001E-2</c:v>
                </c:pt>
                <c:pt idx="109">
                  <c:v>1.6500000000000001E-2</c:v>
                </c:pt>
                <c:pt idx="110">
                  <c:v>1.6500000000000001E-2</c:v>
                </c:pt>
                <c:pt idx="111">
                  <c:v>1.6500000000000001E-2</c:v>
                </c:pt>
                <c:pt idx="112">
                  <c:v>1.6500000000000001E-2</c:v>
                </c:pt>
                <c:pt idx="113">
                  <c:v>1.6500000000000001E-2</c:v>
                </c:pt>
                <c:pt idx="114">
                  <c:v>1.6500000000000001E-2</c:v>
                </c:pt>
                <c:pt idx="115">
                  <c:v>1.6500000000000001E-2</c:v>
                </c:pt>
                <c:pt idx="116">
                  <c:v>1.6500000000000001E-2</c:v>
                </c:pt>
                <c:pt idx="117">
                  <c:v>1.6500000000000001E-2</c:v>
                </c:pt>
                <c:pt idx="118">
                  <c:v>1.6500000000000001E-2</c:v>
                </c:pt>
                <c:pt idx="119">
                  <c:v>1.6500000000000001E-2</c:v>
                </c:pt>
                <c:pt idx="120">
                  <c:v>1.6500000000000001E-2</c:v>
                </c:pt>
                <c:pt idx="121">
                  <c:v>1.6500000000000001E-2</c:v>
                </c:pt>
                <c:pt idx="122">
                  <c:v>1.6500000000000001E-2</c:v>
                </c:pt>
                <c:pt idx="123">
                  <c:v>1.6500000000000001E-2</c:v>
                </c:pt>
                <c:pt idx="124">
                  <c:v>1.6500000000000001E-2</c:v>
                </c:pt>
                <c:pt idx="125">
                  <c:v>1.6500000000000001E-2</c:v>
                </c:pt>
                <c:pt idx="126">
                  <c:v>1.6500000000000001E-2</c:v>
                </c:pt>
                <c:pt idx="127">
                  <c:v>1.6500000000000001E-2</c:v>
                </c:pt>
                <c:pt idx="128">
                  <c:v>1.6500000000000001E-2</c:v>
                </c:pt>
                <c:pt idx="129">
                  <c:v>1.6500000000000001E-2</c:v>
                </c:pt>
                <c:pt idx="130">
                  <c:v>1.6500000000000001E-2</c:v>
                </c:pt>
                <c:pt idx="131">
                  <c:v>1.6500000000000001E-2</c:v>
                </c:pt>
                <c:pt idx="132">
                  <c:v>1.6500000000000001E-2</c:v>
                </c:pt>
                <c:pt idx="133">
                  <c:v>1.6500000000000001E-2</c:v>
                </c:pt>
                <c:pt idx="134">
                  <c:v>1.6500000000000001E-2</c:v>
                </c:pt>
                <c:pt idx="135">
                  <c:v>1.6500000000000001E-2</c:v>
                </c:pt>
                <c:pt idx="136">
                  <c:v>1.6500000000000001E-2</c:v>
                </c:pt>
                <c:pt idx="137">
                  <c:v>1.6500000000000001E-2</c:v>
                </c:pt>
                <c:pt idx="138">
                  <c:v>1.6500000000000001E-2</c:v>
                </c:pt>
                <c:pt idx="139">
                  <c:v>1.6500000000000001E-2</c:v>
                </c:pt>
                <c:pt idx="140">
                  <c:v>1.6500000000000001E-2</c:v>
                </c:pt>
                <c:pt idx="141">
                  <c:v>1.6500000000000001E-2</c:v>
                </c:pt>
                <c:pt idx="142">
                  <c:v>1.6500000000000001E-2</c:v>
                </c:pt>
                <c:pt idx="143">
                  <c:v>1.6500000000000001E-2</c:v>
                </c:pt>
                <c:pt idx="144">
                  <c:v>1.6500000000000001E-2</c:v>
                </c:pt>
                <c:pt idx="145">
                  <c:v>1.6500000000000001E-2</c:v>
                </c:pt>
                <c:pt idx="146">
                  <c:v>1.6500000000000001E-2</c:v>
                </c:pt>
                <c:pt idx="147">
                  <c:v>1.6500000000000001E-2</c:v>
                </c:pt>
                <c:pt idx="148">
                  <c:v>1.6500000000000001E-2</c:v>
                </c:pt>
                <c:pt idx="149">
                  <c:v>1.6500000000000001E-2</c:v>
                </c:pt>
                <c:pt idx="150">
                  <c:v>1.6500000000000001E-2</c:v>
                </c:pt>
                <c:pt idx="151">
                  <c:v>1.6500000000000001E-2</c:v>
                </c:pt>
                <c:pt idx="152">
                  <c:v>1.6500000000000001E-2</c:v>
                </c:pt>
                <c:pt idx="153">
                  <c:v>1.6500000000000001E-2</c:v>
                </c:pt>
                <c:pt idx="154">
                  <c:v>1.6500000000000001E-2</c:v>
                </c:pt>
                <c:pt idx="155">
                  <c:v>1.6500000000000001E-2</c:v>
                </c:pt>
                <c:pt idx="156">
                  <c:v>1.6500000000000001E-2</c:v>
                </c:pt>
                <c:pt idx="157">
                  <c:v>1.6500000000000001E-2</c:v>
                </c:pt>
                <c:pt idx="158">
                  <c:v>1.6500000000000001E-2</c:v>
                </c:pt>
                <c:pt idx="159">
                  <c:v>1.6500000000000001E-2</c:v>
                </c:pt>
                <c:pt idx="160">
                  <c:v>1.6500000000000001E-2</c:v>
                </c:pt>
                <c:pt idx="161">
                  <c:v>1.6500000000000001E-2</c:v>
                </c:pt>
                <c:pt idx="162">
                  <c:v>1.6500000000000001E-2</c:v>
                </c:pt>
                <c:pt idx="163">
                  <c:v>1.6500000000000001E-2</c:v>
                </c:pt>
                <c:pt idx="164">
                  <c:v>1.6500000000000001E-2</c:v>
                </c:pt>
                <c:pt idx="165">
                  <c:v>1.6500000000000001E-2</c:v>
                </c:pt>
                <c:pt idx="166">
                  <c:v>1.6500000000000001E-2</c:v>
                </c:pt>
                <c:pt idx="167">
                  <c:v>1.6500000000000001E-2</c:v>
                </c:pt>
                <c:pt idx="168">
                  <c:v>1.6500000000000001E-2</c:v>
                </c:pt>
                <c:pt idx="169">
                  <c:v>1.6500000000000001E-2</c:v>
                </c:pt>
                <c:pt idx="170">
                  <c:v>1.6500000000000001E-2</c:v>
                </c:pt>
                <c:pt idx="171">
                  <c:v>1.6500000000000001E-2</c:v>
                </c:pt>
                <c:pt idx="172">
                  <c:v>1.6500000000000001E-2</c:v>
                </c:pt>
                <c:pt idx="173">
                  <c:v>1.6500000000000001E-2</c:v>
                </c:pt>
                <c:pt idx="174">
                  <c:v>1.6500000000000001E-2</c:v>
                </c:pt>
                <c:pt idx="175">
                  <c:v>1.6500000000000001E-2</c:v>
                </c:pt>
                <c:pt idx="176">
                  <c:v>1.6500000000000001E-2</c:v>
                </c:pt>
                <c:pt idx="177">
                  <c:v>1.6500000000000001E-2</c:v>
                </c:pt>
                <c:pt idx="178">
                  <c:v>1.6500000000000001E-2</c:v>
                </c:pt>
                <c:pt idx="179">
                  <c:v>1.6500000000000001E-2</c:v>
                </c:pt>
                <c:pt idx="180">
                  <c:v>1.6500000000000001E-2</c:v>
                </c:pt>
                <c:pt idx="181">
                  <c:v>1.6500000000000001E-2</c:v>
                </c:pt>
                <c:pt idx="182">
                  <c:v>1.6500000000000001E-2</c:v>
                </c:pt>
                <c:pt idx="183">
                  <c:v>1.6500000000000001E-2</c:v>
                </c:pt>
                <c:pt idx="184">
                  <c:v>1.35E-2</c:v>
                </c:pt>
                <c:pt idx="185">
                  <c:v>1.35E-2</c:v>
                </c:pt>
                <c:pt idx="186">
                  <c:v>1.35E-2</c:v>
                </c:pt>
                <c:pt idx="187">
                  <c:v>1.35E-2</c:v>
                </c:pt>
                <c:pt idx="188">
                  <c:v>1.35E-2</c:v>
                </c:pt>
                <c:pt idx="189">
                  <c:v>1.35E-2</c:v>
                </c:pt>
                <c:pt idx="190">
                  <c:v>1.35E-2</c:v>
                </c:pt>
                <c:pt idx="191">
                  <c:v>1.35E-2</c:v>
                </c:pt>
                <c:pt idx="192">
                  <c:v>1.35E-2</c:v>
                </c:pt>
                <c:pt idx="193">
                  <c:v>1.35E-2</c:v>
                </c:pt>
                <c:pt idx="194">
                  <c:v>1.35E-2</c:v>
                </c:pt>
                <c:pt idx="195">
                  <c:v>1.35E-2</c:v>
                </c:pt>
                <c:pt idx="196">
                  <c:v>1.35E-2</c:v>
                </c:pt>
                <c:pt idx="197">
                  <c:v>1.35E-2</c:v>
                </c:pt>
                <c:pt idx="198">
                  <c:v>1.35E-2</c:v>
                </c:pt>
                <c:pt idx="199">
                  <c:v>1.35E-2</c:v>
                </c:pt>
                <c:pt idx="200">
                  <c:v>1.35E-2</c:v>
                </c:pt>
                <c:pt idx="201">
                  <c:v>1.35E-2</c:v>
                </c:pt>
                <c:pt idx="202">
                  <c:v>1.35E-2</c:v>
                </c:pt>
                <c:pt idx="203">
                  <c:v>1.35E-2</c:v>
                </c:pt>
                <c:pt idx="204">
                  <c:v>1.35E-2</c:v>
                </c:pt>
                <c:pt idx="205">
                  <c:v>1.35E-2</c:v>
                </c:pt>
                <c:pt idx="206">
                  <c:v>1.35E-2</c:v>
                </c:pt>
                <c:pt idx="207">
                  <c:v>1.35E-2</c:v>
                </c:pt>
                <c:pt idx="208">
                  <c:v>1.35E-2</c:v>
                </c:pt>
                <c:pt idx="209">
                  <c:v>1.35E-2</c:v>
                </c:pt>
                <c:pt idx="210">
                  <c:v>1.35E-2</c:v>
                </c:pt>
                <c:pt idx="211">
                  <c:v>1.35E-2</c:v>
                </c:pt>
                <c:pt idx="212">
                  <c:v>1.35E-2</c:v>
                </c:pt>
                <c:pt idx="213">
                  <c:v>1.35E-2</c:v>
                </c:pt>
                <c:pt idx="214">
                  <c:v>1.35E-2</c:v>
                </c:pt>
                <c:pt idx="215">
                  <c:v>1.35E-2</c:v>
                </c:pt>
                <c:pt idx="216">
                  <c:v>1.35E-2</c:v>
                </c:pt>
                <c:pt idx="217">
                  <c:v>1.35E-2</c:v>
                </c:pt>
                <c:pt idx="218">
                  <c:v>1.35E-2</c:v>
                </c:pt>
                <c:pt idx="219">
                  <c:v>1.35E-2</c:v>
                </c:pt>
                <c:pt idx="220">
                  <c:v>1.35E-2</c:v>
                </c:pt>
                <c:pt idx="221">
                  <c:v>1.35E-2</c:v>
                </c:pt>
                <c:pt idx="222">
                  <c:v>1.35E-2</c:v>
                </c:pt>
                <c:pt idx="223">
                  <c:v>1.35E-2</c:v>
                </c:pt>
                <c:pt idx="224">
                  <c:v>1.35E-2</c:v>
                </c:pt>
                <c:pt idx="225">
                  <c:v>1.35E-2</c:v>
                </c:pt>
                <c:pt idx="226">
                  <c:v>1.35E-2</c:v>
                </c:pt>
                <c:pt idx="227">
                  <c:v>1.35E-2</c:v>
                </c:pt>
                <c:pt idx="228">
                  <c:v>1.35E-2</c:v>
                </c:pt>
                <c:pt idx="229">
                  <c:v>1.35E-2</c:v>
                </c:pt>
                <c:pt idx="230">
                  <c:v>1.35E-2</c:v>
                </c:pt>
                <c:pt idx="231">
                  <c:v>1.35E-2</c:v>
                </c:pt>
                <c:pt idx="232">
                  <c:v>1.35E-2</c:v>
                </c:pt>
                <c:pt idx="233">
                  <c:v>1.35E-2</c:v>
                </c:pt>
                <c:pt idx="234">
                  <c:v>1.35E-2</c:v>
                </c:pt>
                <c:pt idx="235">
                  <c:v>1.35E-2</c:v>
                </c:pt>
                <c:pt idx="236">
                  <c:v>1.35E-2</c:v>
                </c:pt>
                <c:pt idx="237">
                  <c:v>1.35E-2</c:v>
                </c:pt>
                <c:pt idx="238">
                  <c:v>1.35E-2</c:v>
                </c:pt>
                <c:pt idx="239">
                  <c:v>1.35E-2</c:v>
                </c:pt>
                <c:pt idx="240">
                  <c:v>1.35E-2</c:v>
                </c:pt>
                <c:pt idx="241">
                  <c:v>1.35E-2</c:v>
                </c:pt>
                <c:pt idx="242">
                  <c:v>1.35E-2</c:v>
                </c:pt>
                <c:pt idx="243">
                  <c:v>1.35E-2</c:v>
                </c:pt>
                <c:pt idx="244">
                  <c:v>1.35E-2</c:v>
                </c:pt>
                <c:pt idx="245">
                  <c:v>1.35E-2</c:v>
                </c:pt>
                <c:pt idx="246">
                  <c:v>1.35E-2</c:v>
                </c:pt>
                <c:pt idx="247">
                  <c:v>1.35E-2</c:v>
                </c:pt>
                <c:pt idx="248">
                  <c:v>1.35E-2</c:v>
                </c:pt>
                <c:pt idx="249">
                  <c:v>1.35E-2</c:v>
                </c:pt>
                <c:pt idx="250">
                  <c:v>1.35E-2</c:v>
                </c:pt>
                <c:pt idx="251">
                  <c:v>1.35E-2</c:v>
                </c:pt>
                <c:pt idx="252">
                  <c:v>1.35E-2</c:v>
                </c:pt>
                <c:pt idx="253">
                  <c:v>1.35E-2</c:v>
                </c:pt>
                <c:pt idx="254">
                  <c:v>1.35E-2</c:v>
                </c:pt>
                <c:pt idx="255">
                  <c:v>1.35E-2</c:v>
                </c:pt>
                <c:pt idx="256">
                  <c:v>1.35E-2</c:v>
                </c:pt>
                <c:pt idx="257">
                  <c:v>1.35E-2</c:v>
                </c:pt>
                <c:pt idx="258">
                  <c:v>1.35E-2</c:v>
                </c:pt>
                <c:pt idx="259">
                  <c:v>1.35E-2</c:v>
                </c:pt>
                <c:pt idx="260">
                  <c:v>1.35E-2</c:v>
                </c:pt>
                <c:pt idx="261">
                  <c:v>1.35E-2</c:v>
                </c:pt>
                <c:pt idx="262">
                  <c:v>1.35E-2</c:v>
                </c:pt>
                <c:pt idx="263">
                  <c:v>1.35E-2</c:v>
                </c:pt>
                <c:pt idx="264">
                  <c:v>1.35E-2</c:v>
                </c:pt>
                <c:pt idx="265">
                  <c:v>1.35E-2</c:v>
                </c:pt>
                <c:pt idx="266">
                  <c:v>1.35E-2</c:v>
                </c:pt>
                <c:pt idx="267">
                  <c:v>1.35E-2</c:v>
                </c:pt>
                <c:pt idx="268">
                  <c:v>1.35E-2</c:v>
                </c:pt>
                <c:pt idx="269">
                  <c:v>1.35E-2</c:v>
                </c:pt>
                <c:pt idx="270">
                  <c:v>1.35E-2</c:v>
                </c:pt>
                <c:pt idx="271">
                  <c:v>1.35E-2</c:v>
                </c:pt>
                <c:pt idx="272">
                  <c:v>1.35E-2</c:v>
                </c:pt>
                <c:pt idx="273">
                  <c:v>1.35E-2</c:v>
                </c:pt>
                <c:pt idx="274">
                  <c:v>1.35E-2</c:v>
                </c:pt>
                <c:pt idx="275">
                  <c:v>1.35E-2</c:v>
                </c:pt>
                <c:pt idx="276">
                  <c:v>1.35E-2</c:v>
                </c:pt>
                <c:pt idx="277">
                  <c:v>1.35E-2</c:v>
                </c:pt>
                <c:pt idx="278">
                  <c:v>1.35E-2</c:v>
                </c:pt>
                <c:pt idx="279">
                  <c:v>1.35E-2</c:v>
                </c:pt>
                <c:pt idx="280">
                  <c:v>1.35E-2</c:v>
                </c:pt>
                <c:pt idx="281">
                  <c:v>1.35E-2</c:v>
                </c:pt>
                <c:pt idx="282">
                  <c:v>1.35E-2</c:v>
                </c:pt>
                <c:pt idx="283">
                  <c:v>1.35E-2</c:v>
                </c:pt>
                <c:pt idx="284">
                  <c:v>1.35E-2</c:v>
                </c:pt>
                <c:pt idx="285">
                  <c:v>1.35E-2</c:v>
                </c:pt>
                <c:pt idx="286">
                  <c:v>1.35E-2</c:v>
                </c:pt>
                <c:pt idx="287">
                  <c:v>1.35E-2</c:v>
                </c:pt>
                <c:pt idx="288">
                  <c:v>1.35E-2</c:v>
                </c:pt>
                <c:pt idx="289">
                  <c:v>1.35E-2</c:v>
                </c:pt>
                <c:pt idx="290">
                  <c:v>1.35E-2</c:v>
                </c:pt>
                <c:pt idx="291">
                  <c:v>1.35E-2</c:v>
                </c:pt>
                <c:pt idx="292">
                  <c:v>1.35E-2</c:v>
                </c:pt>
                <c:pt idx="293">
                  <c:v>1.35E-2</c:v>
                </c:pt>
                <c:pt idx="294">
                  <c:v>1.35E-2</c:v>
                </c:pt>
                <c:pt idx="295">
                  <c:v>1.35E-2</c:v>
                </c:pt>
                <c:pt idx="296">
                  <c:v>1.35E-2</c:v>
                </c:pt>
                <c:pt idx="297">
                  <c:v>1.35E-2</c:v>
                </c:pt>
                <c:pt idx="298">
                  <c:v>1.35E-2</c:v>
                </c:pt>
                <c:pt idx="299">
                  <c:v>1.35E-2</c:v>
                </c:pt>
                <c:pt idx="300">
                  <c:v>1.35E-2</c:v>
                </c:pt>
                <c:pt idx="301">
                  <c:v>1.35E-2</c:v>
                </c:pt>
                <c:pt idx="302">
                  <c:v>1.35E-2</c:v>
                </c:pt>
                <c:pt idx="303">
                  <c:v>1.35E-2</c:v>
                </c:pt>
                <c:pt idx="304">
                  <c:v>1.35E-2</c:v>
                </c:pt>
                <c:pt idx="305">
                  <c:v>1.35E-2</c:v>
                </c:pt>
                <c:pt idx="306">
                  <c:v>1.35E-2</c:v>
                </c:pt>
                <c:pt idx="307">
                  <c:v>1.35E-2</c:v>
                </c:pt>
                <c:pt idx="308">
                  <c:v>1.35E-2</c:v>
                </c:pt>
                <c:pt idx="309">
                  <c:v>1.35E-2</c:v>
                </c:pt>
                <c:pt idx="310">
                  <c:v>1.35E-2</c:v>
                </c:pt>
                <c:pt idx="311">
                  <c:v>1.35E-2</c:v>
                </c:pt>
                <c:pt idx="312">
                  <c:v>1.35E-2</c:v>
                </c:pt>
                <c:pt idx="313">
                  <c:v>1.35E-2</c:v>
                </c:pt>
                <c:pt idx="314">
                  <c:v>1.35E-2</c:v>
                </c:pt>
                <c:pt idx="315">
                  <c:v>1.35E-2</c:v>
                </c:pt>
                <c:pt idx="316">
                  <c:v>1.35E-2</c:v>
                </c:pt>
                <c:pt idx="317">
                  <c:v>1.35E-2</c:v>
                </c:pt>
                <c:pt idx="318">
                  <c:v>1.35E-2</c:v>
                </c:pt>
                <c:pt idx="319">
                  <c:v>1.35E-2</c:v>
                </c:pt>
                <c:pt idx="320">
                  <c:v>1.35E-2</c:v>
                </c:pt>
                <c:pt idx="321">
                  <c:v>1.35E-2</c:v>
                </c:pt>
                <c:pt idx="322">
                  <c:v>1.35E-2</c:v>
                </c:pt>
                <c:pt idx="323">
                  <c:v>1.35E-2</c:v>
                </c:pt>
                <c:pt idx="324">
                  <c:v>1.35E-2</c:v>
                </c:pt>
                <c:pt idx="325">
                  <c:v>1.35E-2</c:v>
                </c:pt>
                <c:pt idx="326">
                  <c:v>1.35E-2</c:v>
                </c:pt>
                <c:pt idx="327">
                  <c:v>1.35E-2</c:v>
                </c:pt>
                <c:pt idx="328">
                  <c:v>1.35E-2</c:v>
                </c:pt>
                <c:pt idx="329">
                  <c:v>1.35E-2</c:v>
                </c:pt>
                <c:pt idx="330">
                  <c:v>1.35E-2</c:v>
                </c:pt>
                <c:pt idx="331">
                  <c:v>1.35E-2</c:v>
                </c:pt>
                <c:pt idx="332">
                  <c:v>1.35E-2</c:v>
                </c:pt>
                <c:pt idx="333">
                  <c:v>1.35E-2</c:v>
                </c:pt>
                <c:pt idx="334">
                  <c:v>1.35E-2</c:v>
                </c:pt>
                <c:pt idx="335">
                  <c:v>1.35E-2</c:v>
                </c:pt>
                <c:pt idx="336">
                  <c:v>1.35E-2</c:v>
                </c:pt>
                <c:pt idx="337">
                  <c:v>1.35E-2</c:v>
                </c:pt>
                <c:pt idx="338">
                  <c:v>1.35E-2</c:v>
                </c:pt>
                <c:pt idx="339">
                  <c:v>1.35E-2</c:v>
                </c:pt>
                <c:pt idx="340">
                  <c:v>1.35E-2</c:v>
                </c:pt>
                <c:pt idx="341">
                  <c:v>1.35E-2</c:v>
                </c:pt>
                <c:pt idx="342">
                  <c:v>1.35E-2</c:v>
                </c:pt>
                <c:pt idx="343">
                  <c:v>1.35E-2</c:v>
                </c:pt>
                <c:pt idx="344">
                  <c:v>1.35E-2</c:v>
                </c:pt>
                <c:pt idx="345">
                  <c:v>1.35E-2</c:v>
                </c:pt>
                <c:pt idx="346">
                  <c:v>1.35E-2</c:v>
                </c:pt>
                <c:pt idx="347">
                  <c:v>1.35E-2</c:v>
                </c:pt>
                <c:pt idx="348">
                  <c:v>1.35E-2</c:v>
                </c:pt>
                <c:pt idx="349">
                  <c:v>1.35E-2</c:v>
                </c:pt>
                <c:pt idx="350">
                  <c:v>1.35E-2</c:v>
                </c:pt>
                <c:pt idx="351">
                  <c:v>1.35E-2</c:v>
                </c:pt>
                <c:pt idx="352">
                  <c:v>1.35E-2</c:v>
                </c:pt>
                <c:pt idx="353">
                  <c:v>1.35E-2</c:v>
                </c:pt>
                <c:pt idx="354">
                  <c:v>1.35E-2</c:v>
                </c:pt>
                <c:pt idx="355">
                  <c:v>1.35E-2</c:v>
                </c:pt>
                <c:pt idx="356">
                  <c:v>1.35E-2</c:v>
                </c:pt>
                <c:pt idx="357">
                  <c:v>1.35E-2</c:v>
                </c:pt>
                <c:pt idx="358">
                  <c:v>1.35E-2</c:v>
                </c:pt>
                <c:pt idx="359">
                  <c:v>1.35E-2</c:v>
                </c:pt>
                <c:pt idx="360">
                  <c:v>1.35E-2</c:v>
                </c:pt>
                <c:pt idx="361">
                  <c:v>1.35E-2</c:v>
                </c:pt>
                <c:pt idx="362">
                  <c:v>1.35E-2</c:v>
                </c:pt>
                <c:pt idx="363">
                  <c:v>1.35E-2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47CA-4DAC-9BF9-74F021353C39}"/>
            </c:ext>
          </c:extLst>
        </c:ser>
        <c:ser>
          <c:idx val="1"/>
          <c:order val="1"/>
          <c:tx>
            <c:strRef>
              <c:f>净值!$D$1</c:f>
              <c:strCache>
                <c:ptCount val="1"/>
                <c:pt idx="0">
                  <c:v>七日年化收益率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dLbls>
            <c:dLbl>
              <c:idx val="364"/>
              <c:layout>
                <c:manualLayout>
                  <c:x val="0"/>
                  <c:y val="-0.18665934669228657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6-47CA-4DAC-9BF9-74F021353C39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净值!$A$1534:$A$1898</c:f>
              <c:numCache>
                <c:formatCode>m/d/yyyy</c:formatCode>
                <c:ptCount val="365"/>
                <c:pt idx="0">
                  <c:v>45474</c:v>
                </c:pt>
                <c:pt idx="1">
                  <c:v>45475</c:v>
                </c:pt>
                <c:pt idx="2">
                  <c:v>45476</c:v>
                </c:pt>
                <c:pt idx="3">
                  <c:v>45477</c:v>
                </c:pt>
                <c:pt idx="4">
                  <c:v>45478</c:v>
                </c:pt>
                <c:pt idx="5">
                  <c:v>45479</c:v>
                </c:pt>
                <c:pt idx="6">
                  <c:v>45480</c:v>
                </c:pt>
                <c:pt idx="7">
                  <c:v>45481</c:v>
                </c:pt>
                <c:pt idx="8">
                  <c:v>45482</c:v>
                </c:pt>
                <c:pt idx="9">
                  <c:v>45483</c:v>
                </c:pt>
                <c:pt idx="10">
                  <c:v>45484</c:v>
                </c:pt>
                <c:pt idx="11">
                  <c:v>45485</c:v>
                </c:pt>
                <c:pt idx="12">
                  <c:v>45486</c:v>
                </c:pt>
                <c:pt idx="13">
                  <c:v>45487</c:v>
                </c:pt>
                <c:pt idx="14">
                  <c:v>45488</c:v>
                </c:pt>
                <c:pt idx="15">
                  <c:v>45489</c:v>
                </c:pt>
                <c:pt idx="16">
                  <c:v>45490</c:v>
                </c:pt>
                <c:pt idx="17">
                  <c:v>45491</c:v>
                </c:pt>
                <c:pt idx="18">
                  <c:v>45492</c:v>
                </c:pt>
                <c:pt idx="19">
                  <c:v>45493</c:v>
                </c:pt>
                <c:pt idx="20">
                  <c:v>45494</c:v>
                </c:pt>
                <c:pt idx="21">
                  <c:v>45495</c:v>
                </c:pt>
                <c:pt idx="22">
                  <c:v>45496</c:v>
                </c:pt>
                <c:pt idx="23">
                  <c:v>45497</c:v>
                </c:pt>
                <c:pt idx="24">
                  <c:v>45498</c:v>
                </c:pt>
                <c:pt idx="25">
                  <c:v>45499</c:v>
                </c:pt>
                <c:pt idx="26">
                  <c:v>45500</c:v>
                </c:pt>
                <c:pt idx="27">
                  <c:v>45501</c:v>
                </c:pt>
                <c:pt idx="28">
                  <c:v>45502</c:v>
                </c:pt>
                <c:pt idx="29">
                  <c:v>45503</c:v>
                </c:pt>
                <c:pt idx="30">
                  <c:v>45504</c:v>
                </c:pt>
                <c:pt idx="31">
                  <c:v>45505</c:v>
                </c:pt>
                <c:pt idx="32">
                  <c:v>45506</c:v>
                </c:pt>
                <c:pt idx="33">
                  <c:v>45507</c:v>
                </c:pt>
                <c:pt idx="34">
                  <c:v>45508</c:v>
                </c:pt>
                <c:pt idx="35">
                  <c:v>45509</c:v>
                </c:pt>
                <c:pt idx="36">
                  <c:v>45510</c:v>
                </c:pt>
                <c:pt idx="37">
                  <c:v>45511</c:v>
                </c:pt>
                <c:pt idx="38">
                  <c:v>45512</c:v>
                </c:pt>
                <c:pt idx="39">
                  <c:v>45513</c:v>
                </c:pt>
                <c:pt idx="40">
                  <c:v>45514</c:v>
                </c:pt>
                <c:pt idx="41">
                  <c:v>45515</c:v>
                </c:pt>
                <c:pt idx="42">
                  <c:v>45516</c:v>
                </c:pt>
                <c:pt idx="43">
                  <c:v>45517</c:v>
                </c:pt>
                <c:pt idx="44">
                  <c:v>45518</c:v>
                </c:pt>
                <c:pt idx="45">
                  <c:v>45519</c:v>
                </c:pt>
                <c:pt idx="46">
                  <c:v>45520</c:v>
                </c:pt>
                <c:pt idx="47">
                  <c:v>45521</c:v>
                </c:pt>
                <c:pt idx="48">
                  <c:v>45522</c:v>
                </c:pt>
                <c:pt idx="49">
                  <c:v>45523</c:v>
                </c:pt>
                <c:pt idx="50">
                  <c:v>45524</c:v>
                </c:pt>
                <c:pt idx="51">
                  <c:v>45525</c:v>
                </c:pt>
                <c:pt idx="52">
                  <c:v>45526</c:v>
                </c:pt>
                <c:pt idx="53">
                  <c:v>45527</c:v>
                </c:pt>
                <c:pt idx="54">
                  <c:v>45528</c:v>
                </c:pt>
                <c:pt idx="55">
                  <c:v>45529</c:v>
                </c:pt>
                <c:pt idx="56">
                  <c:v>45530</c:v>
                </c:pt>
                <c:pt idx="57">
                  <c:v>45531</c:v>
                </c:pt>
                <c:pt idx="58">
                  <c:v>45532</c:v>
                </c:pt>
                <c:pt idx="59">
                  <c:v>45533</c:v>
                </c:pt>
                <c:pt idx="60">
                  <c:v>45534</c:v>
                </c:pt>
                <c:pt idx="61">
                  <c:v>45535</c:v>
                </c:pt>
                <c:pt idx="62">
                  <c:v>45536</c:v>
                </c:pt>
                <c:pt idx="63">
                  <c:v>45537</c:v>
                </c:pt>
                <c:pt idx="64">
                  <c:v>45538</c:v>
                </c:pt>
                <c:pt idx="65">
                  <c:v>45539</c:v>
                </c:pt>
                <c:pt idx="66">
                  <c:v>45540</c:v>
                </c:pt>
                <c:pt idx="67">
                  <c:v>45541</c:v>
                </c:pt>
                <c:pt idx="68">
                  <c:v>45542</c:v>
                </c:pt>
                <c:pt idx="69">
                  <c:v>45543</c:v>
                </c:pt>
                <c:pt idx="70">
                  <c:v>45544</c:v>
                </c:pt>
                <c:pt idx="71">
                  <c:v>45545</c:v>
                </c:pt>
                <c:pt idx="72">
                  <c:v>45546</c:v>
                </c:pt>
                <c:pt idx="73">
                  <c:v>45547</c:v>
                </c:pt>
                <c:pt idx="74">
                  <c:v>45548</c:v>
                </c:pt>
                <c:pt idx="75">
                  <c:v>45549</c:v>
                </c:pt>
                <c:pt idx="76">
                  <c:v>45550</c:v>
                </c:pt>
                <c:pt idx="77">
                  <c:v>45551</c:v>
                </c:pt>
                <c:pt idx="78">
                  <c:v>45552</c:v>
                </c:pt>
                <c:pt idx="79">
                  <c:v>45553</c:v>
                </c:pt>
                <c:pt idx="80">
                  <c:v>45554</c:v>
                </c:pt>
                <c:pt idx="81">
                  <c:v>45555</c:v>
                </c:pt>
                <c:pt idx="82">
                  <c:v>45556</c:v>
                </c:pt>
                <c:pt idx="83">
                  <c:v>45557</c:v>
                </c:pt>
                <c:pt idx="84">
                  <c:v>45558</c:v>
                </c:pt>
                <c:pt idx="85">
                  <c:v>45559</c:v>
                </c:pt>
                <c:pt idx="86">
                  <c:v>45560</c:v>
                </c:pt>
                <c:pt idx="87">
                  <c:v>45561</c:v>
                </c:pt>
                <c:pt idx="88">
                  <c:v>45562</c:v>
                </c:pt>
                <c:pt idx="89">
                  <c:v>45563</c:v>
                </c:pt>
                <c:pt idx="90">
                  <c:v>45564</c:v>
                </c:pt>
                <c:pt idx="91">
                  <c:v>45565</c:v>
                </c:pt>
                <c:pt idx="92">
                  <c:v>45566</c:v>
                </c:pt>
                <c:pt idx="93">
                  <c:v>45567</c:v>
                </c:pt>
                <c:pt idx="94">
                  <c:v>45568</c:v>
                </c:pt>
                <c:pt idx="95">
                  <c:v>45569</c:v>
                </c:pt>
                <c:pt idx="96">
                  <c:v>45570</c:v>
                </c:pt>
                <c:pt idx="97">
                  <c:v>45571</c:v>
                </c:pt>
                <c:pt idx="98">
                  <c:v>45572</c:v>
                </c:pt>
                <c:pt idx="99">
                  <c:v>45573</c:v>
                </c:pt>
                <c:pt idx="100">
                  <c:v>45574</c:v>
                </c:pt>
                <c:pt idx="101">
                  <c:v>45575</c:v>
                </c:pt>
                <c:pt idx="102">
                  <c:v>45576</c:v>
                </c:pt>
                <c:pt idx="103">
                  <c:v>45577</c:v>
                </c:pt>
                <c:pt idx="104">
                  <c:v>45578</c:v>
                </c:pt>
                <c:pt idx="105">
                  <c:v>45579</c:v>
                </c:pt>
                <c:pt idx="106">
                  <c:v>45580</c:v>
                </c:pt>
                <c:pt idx="107">
                  <c:v>45581</c:v>
                </c:pt>
                <c:pt idx="108">
                  <c:v>45582</c:v>
                </c:pt>
                <c:pt idx="109">
                  <c:v>45583</c:v>
                </c:pt>
                <c:pt idx="110">
                  <c:v>45584</c:v>
                </c:pt>
                <c:pt idx="111">
                  <c:v>45585</c:v>
                </c:pt>
                <c:pt idx="112">
                  <c:v>45586</c:v>
                </c:pt>
                <c:pt idx="113">
                  <c:v>45587</c:v>
                </c:pt>
                <c:pt idx="114">
                  <c:v>45588</c:v>
                </c:pt>
                <c:pt idx="115">
                  <c:v>45589</c:v>
                </c:pt>
                <c:pt idx="116">
                  <c:v>45590</c:v>
                </c:pt>
                <c:pt idx="117">
                  <c:v>45591</c:v>
                </c:pt>
                <c:pt idx="118">
                  <c:v>45592</c:v>
                </c:pt>
                <c:pt idx="119">
                  <c:v>45593</c:v>
                </c:pt>
                <c:pt idx="120">
                  <c:v>45594</c:v>
                </c:pt>
                <c:pt idx="121">
                  <c:v>45595</c:v>
                </c:pt>
                <c:pt idx="122">
                  <c:v>45596</c:v>
                </c:pt>
                <c:pt idx="123">
                  <c:v>45597</c:v>
                </c:pt>
                <c:pt idx="124">
                  <c:v>45598</c:v>
                </c:pt>
                <c:pt idx="125">
                  <c:v>45599</c:v>
                </c:pt>
                <c:pt idx="126">
                  <c:v>45600</c:v>
                </c:pt>
                <c:pt idx="127">
                  <c:v>45601</c:v>
                </c:pt>
                <c:pt idx="128">
                  <c:v>45602</c:v>
                </c:pt>
                <c:pt idx="129">
                  <c:v>45603</c:v>
                </c:pt>
                <c:pt idx="130">
                  <c:v>45604</c:v>
                </c:pt>
                <c:pt idx="131">
                  <c:v>45605</c:v>
                </c:pt>
                <c:pt idx="132">
                  <c:v>45606</c:v>
                </c:pt>
                <c:pt idx="133">
                  <c:v>45607</c:v>
                </c:pt>
                <c:pt idx="134">
                  <c:v>45608</c:v>
                </c:pt>
                <c:pt idx="135">
                  <c:v>45609</c:v>
                </c:pt>
                <c:pt idx="136">
                  <c:v>45610</c:v>
                </c:pt>
                <c:pt idx="137">
                  <c:v>45611</c:v>
                </c:pt>
                <c:pt idx="138">
                  <c:v>45612</c:v>
                </c:pt>
                <c:pt idx="139">
                  <c:v>45613</c:v>
                </c:pt>
                <c:pt idx="140">
                  <c:v>45614</c:v>
                </c:pt>
                <c:pt idx="141">
                  <c:v>45615</c:v>
                </c:pt>
                <c:pt idx="142">
                  <c:v>45616</c:v>
                </c:pt>
                <c:pt idx="143">
                  <c:v>45617</c:v>
                </c:pt>
                <c:pt idx="144">
                  <c:v>45618</c:v>
                </c:pt>
                <c:pt idx="145">
                  <c:v>45619</c:v>
                </c:pt>
                <c:pt idx="146">
                  <c:v>45620</c:v>
                </c:pt>
                <c:pt idx="147">
                  <c:v>45621</c:v>
                </c:pt>
                <c:pt idx="148">
                  <c:v>45622</c:v>
                </c:pt>
                <c:pt idx="149">
                  <c:v>45623</c:v>
                </c:pt>
                <c:pt idx="150">
                  <c:v>45624</c:v>
                </c:pt>
                <c:pt idx="151">
                  <c:v>45625</c:v>
                </c:pt>
                <c:pt idx="152">
                  <c:v>45626</c:v>
                </c:pt>
                <c:pt idx="153">
                  <c:v>45627</c:v>
                </c:pt>
                <c:pt idx="154">
                  <c:v>45628</c:v>
                </c:pt>
                <c:pt idx="155">
                  <c:v>45629</c:v>
                </c:pt>
                <c:pt idx="156">
                  <c:v>45630</c:v>
                </c:pt>
                <c:pt idx="157">
                  <c:v>45631</c:v>
                </c:pt>
                <c:pt idx="158">
                  <c:v>45632</c:v>
                </c:pt>
                <c:pt idx="159">
                  <c:v>45633</c:v>
                </c:pt>
                <c:pt idx="160">
                  <c:v>45634</c:v>
                </c:pt>
                <c:pt idx="161">
                  <c:v>45635</c:v>
                </c:pt>
                <c:pt idx="162">
                  <c:v>45636</c:v>
                </c:pt>
                <c:pt idx="163">
                  <c:v>45637</c:v>
                </c:pt>
                <c:pt idx="164">
                  <c:v>45638</c:v>
                </c:pt>
                <c:pt idx="165">
                  <c:v>45639</c:v>
                </c:pt>
                <c:pt idx="166">
                  <c:v>45640</c:v>
                </c:pt>
                <c:pt idx="167">
                  <c:v>45641</c:v>
                </c:pt>
                <c:pt idx="168">
                  <c:v>45642</c:v>
                </c:pt>
                <c:pt idx="169">
                  <c:v>45643</c:v>
                </c:pt>
                <c:pt idx="170">
                  <c:v>45644</c:v>
                </c:pt>
                <c:pt idx="171">
                  <c:v>45645</c:v>
                </c:pt>
                <c:pt idx="172">
                  <c:v>45646</c:v>
                </c:pt>
                <c:pt idx="173">
                  <c:v>45647</c:v>
                </c:pt>
                <c:pt idx="174">
                  <c:v>45648</c:v>
                </c:pt>
                <c:pt idx="175">
                  <c:v>45649</c:v>
                </c:pt>
                <c:pt idx="176">
                  <c:v>45650</c:v>
                </c:pt>
                <c:pt idx="177">
                  <c:v>45651</c:v>
                </c:pt>
                <c:pt idx="178">
                  <c:v>45652</c:v>
                </c:pt>
                <c:pt idx="179">
                  <c:v>45653</c:v>
                </c:pt>
                <c:pt idx="180">
                  <c:v>45654</c:v>
                </c:pt>
                <c:pt idx="181">
                  <c:v>45655</c:v>
                </c:pt>
                <c:pt idx="182">
                  <c:v>45656</c:v>
                </c:pt>
                <c:pt idx="183">
                  <c:v>45657</c:v>
                </c:pt>
                <c:pt idx="184">
                  <c:v>45658</c:v>
                </c:pt>
                <c:pt idx="185">
                  <c:v>45659</c:v>
                </c:pt>
                <c:pt idx="186">
                  <c:v>45660</c:v>
                </c:pt>
                <c:pt idx="187">
                  <c:v>45661</c:v>
                </c:pt>
                <c:pt idx="188">
                  <c:v>45662</c:v>
                </c:pt>
                <c:pt idx="189">
                  <c:v>45663</c:v>
                </c:pt>
                <c:pt idx="190">
                  <c:v>45664</c:v>
                </c:pt>
                <c:pt idx="191">
                  <c:v>45665</c:v>
                </c:pt>
                <c:pt idx="192">
                  <c:v>45666</c:v>
                </c:pt>
                <c:pt idx="193">
                  <c:v>45667</c:v>
                </c:pt>
                <c:pt idx="194">
                  <c:v>45668</c:v>
                </c:pt>
                <c:pt idx="195">
                  <c:v>45669</c:v>
                </c:pt>
                <c:pt idx="196">
                  <c:v>45670</c:v>
                </c:pt>
                <c:pt idx="197">
                  <c:v>45671</c:v>
                </c:pt>
                <c:pt idx="198">
                  <c:v>45672</c:v>
                </c:pt>
                <c:pt idx="199">
                  <c:v>45673</c:v>
                </c:pt>
                <c:pt idx="200">
                  <c:v>45674</c:v>
                </c:pt>
                <c:pt idx="201">
                  <c:v>45675</c:v>
                </c:pt>
                <c:pt idx="202">
                  <c:v>45676</c:v>
                </c:pt>
                <c:pt idx="203">
                  <c:v>45677</c:v>
                </c:pt>
                <c:pt idx="204">
                  <c:v>45678</c:v>
                </c:pt>
                <c:pt idx="205">
                  <c:v>45679</c:v>
                </c:pt>
                <c:pt idx="206">
                  <c:v>45680</c:v>
                </c:pt>
                <c:pt idx="207">
                  <c:v>45681</c:v>
                </c:pt>
                <c:pt idx="208">
                  <c:v>45682</c:v>
                </c:pt>
                <c:pt idx="209">
                  <c:v>45683</c:v>
                </c:pt>
                <c:pt idx="210">
                  <c:v>45684</c:v>
                </c:pt>
                <c:pt idx="211">
                  <c:v>45685</c:v>
                </c:pt>
                <c:pt idx="212">
                  <c:v>45686</c:v>
                </c:pt>
                <c:pt idx="213">
                  <c:v>45687</c:v>
                </c:pt>
                <c:pt idx="214">
                  <c:v>45688</c:v>
                </c:pt>
                <c:pt idx="215">
                  <c:v>45689</c:v>
                </c:pt>
                <c:pt idx="216">
                  <c:v>45690</c:v>
                </c:pt>
                <c:pt idx="217">
                  <c:v>45691</c:v>
                </c:pt>
                <c:pt idx="218">
                  <c:v>45692</c:v>
                </c:pt>
                <c:pt idx="219">
                  <c:v>45693</c:v>
                </c:pt>
                <c:pt idx="220">
                  <c:v>45694</c:v>
                </c:pt>
                <c:pt idx="221">
                  <c:v>45695</c:v>
                </c:pt>
                <c:pt idx="222">
                  <c:v>45696</c:v>
                </c:pt>
                <c:pt idx="223">
                  <c:v>45697</c:v>
                </c:pt>
                <c:pt idx="224">
                  <c:v>45698</c:v>
                </c:pt>
                <c:pt idx="225">
                  <c:v>45699</c:v>
                </c:pt>
                <c:pt idx="226">
                  <c:v>45700</c:v>
                </c:pt>
                <c:pt idx="227">
                  <c:v>45701</c:v>
                </c:pt>
                <c:pt idx="228">
                  <c:v>45702</c:v>
                </c:pt>
                <c:pt idx="229">
                  <c:v>45703</c:v>
                </c:pt>
                <c:pt idx="230">
                  <c:v>45704</c:v>
                </c:pt>
                <c:pt idx="231">
                  <c:v>45705</c:v>
                </c:pt>
                <c:pt idx="232">
                  <c:v>45706</c:v>
                </c:pt>
                <c:pt idx="233">
                  <c:v>45707</c:v>
                </c:pt>
                <c:pt idx="234">
                  <c:v>45708</c:v>
                </c:pt>
                <c:pt idx="235">
                  <c:v>45709</c:v>
                </c:pt>
                <c:pt idx="236">
                  <c:v>45710</c:v>
                </c:pt>
                <c:pt idx="237">
                  <c:v>45711</c:v>
                </c:pt>
                <c:pt idx="238">
                  <c:v>45712</c:v>
                </c:pt>
                <c:pt idx="239">
                  <c:v>45713</c:v>
                </c:pt>
                <c:pt idx="240">
                  <c:v>45714</c:v>
                </c:pt>
                <c:pt idx="241">
                  <c:v>45715</c:v>
                </c:pt>
                <c:pt idx="242">
                  <c:v>45716</c:v>
                </c:pt>
                <c:pt idx="243">
                  <c:v>45717</c:v>
                </c:pt>
                <c:pt idx="244">
                  <c:v>45718</c:v>
                </c:pt>
                <c:pt idx="245">
                  <c:v>45719</c:v>
                </c:pt>
                <c:pt idx="246">
                  <c:v>45720</c:v>
                </c:pt>
                <c:pt idx="247">
                  <c:v>45721</c:v>
                </c:pt>
                <c:pt idx="248">
                  <c:v>45722</c:v>
                </c:pt>
                <c:pt idx="249">
                  <c:v>45723</c:v>
                </c:pt>
                <c:pt idx="250">
                  <c:v>45724</c:v>
                </c:pt>
                <c:pt idx="251">
                  <c:v>45725</c:v>
                </c:pt>
                <c:pt idx="252">
                  <c:v>45726</c:v>
                </c:pt>
                <c:pt idx="253">
                  <c:v>45727</c:v>
                </c:pt>
                <c:pt idx="254">
                  <c:v>45728</c:v>
                </c:pt>
                <c:pt idx="255">
                  <c:v>45729</c:v>
                </c:pt>
                <c:pt idx="256">
                  <c:v>45730</c:v>
                </c:pt>
                <c:pt idx="257">
                  <c:v>45731</c:v>
                </c:pt>
                <c:pt idx="258">
                  <c:v>45732</c:v>
                </c:pt>
                <c:pt idx="259">
                  <c:v>45733</c:v>
                </c:pt>
                <c:pt idx="260">
                  <c:v>45734</c:v>
                </c:pt>
                <c:pt idx="261">
                  <c:v>45735</c:v>
                </c:pt>
                <c:pt idx="262">
                  <c:v>45736</c:v>
                </c:pt>
                <c:pt idx="263">
                  <c:v>45737</c:v>
                </c:pt>
                <c:pt idx="264">
                  <c:v>45738</c:v>
                </c:pt>
                <c:pt idx="265">
                  <c:v>45739</c:v>
                </c:pt>
                <c:pt idx="266">
                  <c:v>45740</c:v>
                </c:pt>
                <c:pt idx="267">
                  <c:v>45741</c:v>
                </c:pt>
                <c:pt idx="268">
                  <c:v>45742</c:v>
                </c:pt>
                <c:pt idx="269">
                  <c:v>45743</c:v>
                </c:pt>
                <c:pt idx="270">
                  <c:v>45744</c:v>
                </c:pt>
                <c:pt idx="271">
                  <c:v>45745</c:v>
                </c:pt>
                <c:pt idx="272">
                  <c:v>45746</c:v>
                </c:pt>
                <c:pt idx="273">
                  <c:v>45747</c:v>
                </c:pt>
                <c:pt idx="274">
                  <c:v>45748</c:v>
                </c:pt>
                <c:pt idx="275">
                  <c:v>45749</c:v>
                </c:pt>
                <c:pt idx="276">
                  <c:v>45750</c:v>
                </c:pt>
                <c:pt idx="277">
                  <c:v>45751</c:v>
                </c:pt>
                <c:pt idx="278">
                  <c:v>45752</c:v>
                </c:pt>
                <c:pt idx="279">
                  <c:v>45753</c:v>
                </c:pt>
                <c:pt idx="280">
                  <c:v>45754</c:v>
                </c:pt>
                <c:pt idx="281">
                  <c:v>45755</c:v>
                </c:pt>
                <c:pt idx="282">
                  <c:v>45756</c:v>
                </c:pt>
                <c:pt idx="283">
                  <c:v>45757</c:v>
                </c:pt>
                <c:pt idx="284">
                  <c:v>45758</c:v>
                </c:pt>
                <c:pt idx="285">
                  <c:v>45759</c:v>
                </c:pt>
                <c:pt idx="286">
                  <c:v>45760</c:v>
                </c:pt>
                <c:pt idx="287">
                  <c:v>45761</c:v>
                </c:pt>
                <c:pt idx="288">
                  <c:v>45762</c:v>
                </c:pt>
                <c:pt idx="289">
                  <c:v>45763</c:v>
                </c:pt>
                <c:pt idx="290">
                  <c:v>45764</c:v>
                </c:pt>
                <c:pt idx="291">
                  <c:v>45765</c:v>
                </c:pt>
                <c:pt idx="292">
                  <c:v>45766</c:v>
                </c:pt>
                <c:pt idx="293">
                  <c:v>45767</c:v>
                </c:pt>
                <c:pt idx="294">
                  <c:v>45768</c:v>
                </c:pt>
                <c:pt idx="295">
                  <c:v>45769</c:v>
                </c:pt>
                <c:pt idx="296">
                  <c:v>45770</c:v>
                </c:pt>
                <c:pt idx="297">
                  <c:v>45771</c:v>
                </c:pt>
                <c:pt idx="298">
                  <c:v>45772</c:v>
                </c:pt>
                <c:pt idx="299">
                  <c:v>45773</c:v>
                </c:pt>
                <c:pt idx="300">
                  <c:v>45774</c:v>
                </c:pt>
                <c:pt idx="301">
                  <c:v>45775</c:v>
                </c:pt>
                <c:pt idx="302">
                  <c:v>45776</c:v>
                </c:pt>
                <c:pt idx="303">
                  <c:v>45777</c:v>
                </c:pt>
                <c:pt idx="304">
                  <c:v>45778</c:v>
                </c:pt>
                <c:pt idx="305">
                  <c:v>45779</c:v>
                </c:pt>
                <c:pt idx="306">
                  <c:v>45780</c:v>
                </c:pt>
                <c:pt idx="307">
                  <c:v>45781</c:v>
                </c:pt>
                <c:pt idx="308">
                  <c:v>45782</c:v>
                </c:pt>
                <c:pt idx="309">
                  <c:v>45783</c:v>
                </c:pt>
                <c:pt idx="310">
                  <c:v>45784</c:v>
                </c:pt>
                <c:pt idx="311">
                  <c:v>45785</c:v>
                </c:pt>
                <c:pt idx="312">
                  <c:v>45786</c:v>
                </c:pt>
                <c:pt idx="313">
                  <c:v>45787</c:v>
                </c:pt>
                <c:pt idx="314">
                  <c:v>45788</c:v>
                </c:pt>
                <c:pt idx="315">
                  <c:v>45789</c:v>
                </c:pt>
                <c:pt idx="316">
                  <c:v>45790</c:v>
                </c:pt>
                <c:pt idx="317">
                  <c:v>45791</c:v>
                </c:pt>
                <c:pt idx="318">
                  <c:v>45792</c:v>
                </c:pt>
                <c:pt idx="319">
                  <c:v>45793</c:v>
                </c:pt>
                <c:pt idx="320">
                  <c:v>45794</c:v>
                </c:pt>
                <c:pt idx="321">
                  <c:v>45795</c:v>
                </c:pt>
                <c:pt idx="322">
                  <c:v>45796</c:v>
                </c:pt>
                <c:pt idx="323">
                  <c:v>45797</c:v>
                </c:pt>
                <c:pt idx="324">
                  <c:v>45798</c:v>
                </c:pt>
                <c:pt idx="325">
                  <c:v>45799</c:v>
                </c:pt>
                <c:pt idx="326">
                  <c:v>45800</c:v>
                </c:pt>
                <c:pt idx="327">
                  <c:v>45801</c:v>
                </c:pt>
                <c:pt idx="328">
                  <c:v>45802</c:v>
                </c:pt>
                <c:pt idx="329">
                  <c:v>45803</c:v>
                </c:pt>
                <c:pt idx="330">
                  <c:v>45804</c:v>
                </c:pt>
                <c:pt idx="331">
                  <c:v>45805</c:v>
                </c:pt>
                <c:pt idx="332">
                  <c:v>45806</c:v>
                </c:pt>
                <c:pt idx="333">
                  <c:v>45807</c:v>
                </c:pt>
                <c:pt idx="334">
                  <c:v>45808</c:v>
                </c:pt>
                <c:pt idx="335">
                  <c:v>45809</c:v>
                </c:pt>
                <c:pt idx="336">
                  <c:v>45810</c:v>
                </c:pt>
                <c:pt idx="337">
                  <c:v>45811</c:v>
                </c:pt>
                <c:pt idx="338">
                  <c:v>45812</c:v>
                </c:pt>
                <c:pt idx="339">
                  <c:v>45813</c:v>
                </c:pt>
                <c:pt idx="340">
                  <c:v>45814</c:v>
                </c:pt>
                <c:pt idx="341">
                  <c:v>45815</c:v>
                </c:pt>
                <c:pt idx="342">
                  <c:v>45816</c:v>
                </c:pt>
                <c:pt idx="343">
                  <c:v>45817</c:v>
                </c:pt>
                <c:pt idx="344">
                  <c:v>45818</c:v>
                </c:pt>
                <c:pt idx="345">
                  <c:v>45819</c:v>
                </c:pt>
                <c:pt idx="346">
                  <c:v>45820</c:v>
                </c:pt>
                <c:pt idx="347">
                  <c:v>45821</c:v>
                </c:pt>
                <c:pt idx="348">
                  <c:v>45822</c:v>
                </c:pt>
                <c:pt idx="349">
                  <c:v>45823</c:v>
                </c:pt>
                <c:pt idx="350">
                  <c:v>45824</c:v>
                </c:pt>
                <c:pt idx="351">
                  <c:v>45825</c:v>
                </c:pt>
                <c:pt idx="352">
                  <c:v>45826</c:v>
                </c:pt>
                <c:pt idx="353">
                  <c:v>45827</c:v>
                </c:pt>
                <c:pt idx="354">
                  <c:v>45828</c:v>
                </c:pt>
                <c:pt idx="355">
                  <c:v>45829</c:v>
                </c:pt>
                <c:pt idx="356">
                  <c:v>45830</c:v>
                </c:pt>
                <c:pt idx="357">
                  <c:v>45831</c:v>
                </c:pt>
                <c:pt idx="358">
                  <c:v>45832</c:v>
                </c:pt>
                <c:pt idx="359">
                  <c:v>45833</c:v>
                </c:pt>
                <c:pt idx="360">
                  <c:v>45834</c:v>
                </c:pt>
                <c:pt idx="361">
                  <c:v>45835</c:v>
                </c:pt>
                <c:pt idx="362">
                  <c:v>45836</c:v>
                </c:pt>
                <c:pt idx="363">
                  <c:v>45837</c:v>
                </c:pt>
                <c:pt idx="364">
                  <c:v>45838</c:v>
                </c:pt>
              </c:numCache>
            </c:numRef>
          </c:cat>
          <c:val>
            <c:numRef>
              <c:f>净值!$D$1534:$D$1898</c:f>
              <c:numCache>
                <c:formatCode>0.0000%</c:formatCode>
                <c:ptCount val="365"/>
                <c:pt idx="0">
                  <c:v>2.0258000000000002E-2</c:v>
                </c:pt>
                <c:pt idx="1">
                  <c:v>2.0161999999999999E-2</c:v>
                </c:pt>
                <c:pt idx="2">
                  <c:v>2.0062E-2</c:v>
                </c:pt>
                <c:pt idx="3">
                  <c:v>1.9963999999999999E-2</c:v>
                </c:pt>
                <c:pt idx="4">
                  <c:v>1.9789000000000001E-2</c:v>
                </c:pt>
                <c:pt idx="5">
                  <c:v>1.9615E-2</c:v>
                </c:pt>
                <c:pt idx="6">
                  <c:v>1.9439999999999999E-2</c:v>
                </c:pt>
                <c:pt idx="7">
                  <c:v>1.9370999999999999E-2</c:v>
                </c:pt>
                <c:pt idx="8">
                  <c:v>1.9352000000000001E-2</c:v>
                </c:pt>
                <c:pt idx="9">
                  <c:v>1.9264E-2</c:v>
                </c:pt>
                <c:pt idx="10">
                  <c:v>1.9175000000000001E-2</c:v>
                </c:pt>
                <c:pt idx="11">
                  <c:v>1.9061000000000002E-2</c:v>
                </c:pt>
                <c:pt idx="12">
                  <c:v>1.8962E-2</c:v>
                </c:pt>
                <c:pt idx="13">
                  <c:v>1.8863000000000001E-2</c:v>
                </c:pt>
                <c:pt idx="14">
                  <c:v>1.8765E-2</c:v>
                </c:pt>
                <c:pt idx="15">
                  <c:v>1.8665999999999999E-2</c:v>
                </c:pt>
                <c:pt idx="16">
                  <c:v>1.8631999999999999E-2</c:v>
                </c:pt>
                <c:pt idx="17">
                  <c:v>1.8599000000000001E-2</c:v>
                </c:pt>
                <c:pt idx="18">
                  <c:v>1.8617999999999999E-2</c:v>
                </c:pt>
                <c:pt idx="19">
                  <c:v>1.8620999999999999E-2</c:v>
                </c:pt>
                <c:pt idx="20">
                  <c:v>1.8624000000000002E-2</c:v>
                </c:pt>
                <c:pt idx="21">
                  <c:v>1.8627000000000001E-2</c:v>
                </c:pt>
                <c:pt idx="22">
                  <c:v>1.8631000000000002E-2</c:v>
                </c:pt>
                <c:pt idx="23">
                  <c:v>1.8634000000000001E-2</c:v>
                </c:pt>
                <c:pt idx="24">
                  <c:v>1.8610999999999999E-2</c:v>
                </c:pt>
                <c:pt idx="25">
                  <c:v>1.8584E-2</c:v>
                </c:pt>
                <c:pt idx="26">
                  <c:v>1.856E-2</c:v>
                </c:pt>
                <c:pt idx="27">
                  <c:v>1.8537000000000001E-2</c:v>
                </c:pt>
                <c:pt idx="28">
                  <c:v>1.8513000000000002E-2</c:v>
                </c:pt>
                <c:pt idx="29">
                  <c:v>1.8488999999999998E-2</c:v>
                </c:pt>
                <c:pt idx="30">
                  <c:v>1.8464000000000001E-2</c:v>
                </c:pt>
                <c:pt idx="31">
                  <c:v>1.8463E-2</c:v>
                </c:pt>
                <c:pt idx="32">
                  <c:v>1.8464999999999999E-2</c:v>
                </c:pt>
                <c:pt idx="33">
                  <c:v>1.8463E-2</c:v>
                </c:pt>
                <c:pt idx="34">
                  <c:v>1.8461000000000002E-2</c:v>
                </c:pt>
                <c:pt idx="35">
                  <c:v>1.8459E-2</c:v>
                </c:pt>
                <c:pt idx="36">
                  <c:v>1.8454999999999999E-2</c:v>
                </c:pt>
                <c:pt idx="37">
                  <c:v>1.8453000000000001E-2</c:v>
                </c:pt>
                <c:pt idx="38">
                  <c:v>1.8456E-2</c:v>
                </c:pt>
                <c:pt idx="39">
                  <c:v>1.8454999999999999E-2</c:v>
                </c:pt>
                <c:pt idx="40">
                  <c:v>1.8456E-2</c:v>
                </c:pt>
                <c:pt idx="41">
                  <c:v>1.8457000000000001E-2</c:v>
                </c:pt>
                <c:pt idx="42">
                  <c:v>1.8405999999999999E-2</c:v>
                </c:pt>
                <c:pt idx="43">
                  <c:v>1.8377999999999999E-2</c:v>
                </c:pt>
                <c:pt idx="44">
                  <c:v>1.8346000000000001E-2</c:v>
                </c:pt>
                <c:pt idx="45">
                  <c:v>1.8312999999999999E-2</c:v>
                </c:pt>
                <c:pt idx="46">
                  <c:v>1.8284000000000002E-2</c:v>
                </c:pt>
                <c:pt idx="47">
                  <c:v>1.8255E-2</c:v>
                </c:pt>
                <c:pt idx="48">
                  <c:v>1.8225000000000002E-2</c:v>
                </c:pt>
                <c:pt idx="49">
                  <c:v>1.8248E-2</c:v>
                </c:pt>
                <c:pt idx="50">
                  <c:v>1.823E-2</c:v>
                </c:pt>
                <c:pt idx="51">
                  <c:v>1.8237E-2</c:v>
                </c:pt>
                <c:pt idx="52">
                  <c:v>1.8244E-2</c:v>
                </c:pt>
                <c:pt idx="53">
                  <c:v>1.8249999999999999E-2</c:v>
                </c:pt>
                <c:pt idx="54">
                  <c:v>1.8258E-2</c:v>
                </c:pt>
                <c:pt idx="55">
                  <c:v>1.8266000000000001E-2</c:v>
                </c:pt>
                <c:pt idx="56">
                  <c:v>1.8273999999999999E-2</c:v>
                </c:pt>
                <c:pt idx="57">
                  <c:v>1.8301999999999999E-2</c:v>
                </c:pt>
                <c:pt idx="58">
                  <c:v>1.8308999999999999E-2</c:v>
                </c:pt>
                <c:pt idx="59">
                  <c:v>1.8317E-2</c:v>
                </c:pt>
                <c:pt idx="60">
                  <c:v>1.8322000000000001E-2</c:v>
                </c:pt>
                <c:pt idx="61">
                  <c:v>1.8325999999999999E-2</c:v>
                </c:pt>
                <c:pt idx="62">
                  <c:v>1.8329000000000002E-2</c:v>
                </c:pt>
                <c:pt idx="63">
                  <c:v>1.8332999999999999E-2</c:v>
                </c:pt>
                <c:pt idx="64">
                  <c:v>1.8335000000000001E-2</c:v>
                </c:pt>
                <c:pt idx="65">
                  <c:v>1.8332000000000001E-2</c:v>
                </c:pt>
                <c:pt idx="66">
                  <c:v>1.8331E-2</c:v>
                </c:pt>
                <c:pt idx="67">
                  <c:v>1.8332999999999999E-2</c:v>
                </c:pt>
                <c:pt idx="68">
                  <c:v>1.8335000000000001E-2</c:v>
                </c:pt>
                <c:pt idx="69">
                  <c:v>1.8339000000000001E-2</c:v>
                </c:pt>
                <c:pt idx="70">
                  <c:v>1.8341E-2</c:v>
                </c:pt>
                <c:pt idx="71">
                  <c:v>1.8345E-2</c:v>
                </c:pt>
                <c:pt idx="72">
                  <c:v>1.8359E-2</c:v>
                </c:pt>
                <c:pt idx="73">
                  <c:v>1.8370999999999998E-2</c:v>
                </c:pt>
                <c:pt idx="74">
                  <c:v>1.8360999999999999E-2</c:v>
                </c:pt>
                <c:pt idx="75">
                  <c:v>1.8350000000000002E-2</c:v>
                </c:pt>
                <c:pt idx="76">
                  <c:v>1.8341E-2</c:v>
                </c:pt>
                <c:pt idx="77">
                  <c:v>1.8332000000000001E-2</c:v>
                </c:pt>
                <c:pt idx="78">
                  <c:v>1.8332000000000001E-2</c:v>
                </c:pt>
                <c:pt idx="79">
                  <c:v>1.8304999999999998E-2</c:v>
                </c:pt>
                <c:pt idx="80">
                  <c:v>1.8286E-2</c:v>
                </c:pt>
                <c:pt idx="81">
                  <c:v>1.8289E-2</c:v>
                </c:pt>
                <c:pt idx="82">
                  <c:v>1.8297000000000001E-2</c:v>
                </c:pt>
                <c:pt idx="83">
                  <c:v>1.8303E-2</c:v>
                </c:pt>
                <c:pt idx="84">
                  <c:v>1.8308999999999999E-2</c:v>
                </c:pt>
                <c:pt idx="85">
                  <c:v>1.8322000000000001E-2</c:v>
                </c:pt>
                <c:pt idx="86">
                  <c:v>1.8338E-2</c:v>
                </c:pt>
                <c:pt idx="87">
                  <c:v>1.8356000000000001E-2</c:v>
                </c:pt>
                <c:pt idx="88">
                  <c:v>1.8374000000000001E-2</c:v>
                </c:pt>
                <c:pt idx="89">
                  <c:v>1.8388000000000002E-2</c:v>
                </c:pt>
                <c:pt idx="90">
                  <c:v>1.8377999999999999E-2</c:v>
                </c:pt>
                <c:pt idx="91">
                  <c:v>1.8367000000000001E-2</c:v>
                </c:pt>
                <c:pt idx="92">
                  <c:v>1.8350000000000002E-2</c:v>
                </c:pt>
                <c:pt idx="93">
                  <c:v>1.8331E-2</c:v>
                </c:pt>
                <c:pt idx="94">
                  <c:v>1.831E-2</c:v>
                </c:pt>
                <c:pt idx="95">
                  <c:v>1.8287999999999999E-2</c:v>
                </c:pt>
                <c:pt idx="96">
                  <c:v>1.8263999999999999E-2</c:v>
                </c:pt>
                <c:pt idx="97">
                  <c:v>1.8265E-2</c:v>
                </c:pt>
                <c:pt idx="98">
                  <c:v>1.8266000000000001E-2</c:v>
                </c:pt>
                <c:pt idx="99">
                  <c:v>1.8266000000000001E-2</c:v>
                </c:pt>
                <c:pt idx="100">
                  <c:v>1.8266000000000001E-2</c:v>
                </c:pt>
                <c:pt idx="101">
                  <c:v>1.8273000000000001E-2</c:v>
                </c:pt>
                <c:pt idx="102">
                  <c:v>1.8273999999999999E-2</c:v>
                </c:pt>
                <c:pt idx="103">
                  <c:v>1.8275E-2</c:v>
                </c:pt>
                <c:pt idx="104">
                  <c:v>1.8275E-2</c:v>
                </c:pt>
                <c:pt idx="105">
                  <c:v>1.8273999999999999E-2</c:v>
                </c:pt>
                <c:pt idx="106">
                  <c:v>1.8273999999999999E-2</c:v>
                </c:pt>
                <c:pt idx="107">
                  <c:v>1.8272E-2</c:v>
                </c:pt>
                <c:pt idx="108">
                  <c:v>1.8157E-2</c:v>
                </c:pt>
                <c:pt idx="109">
                  <c:v>1.8048000000000002E-2</c:v>
                </c:pt>
                <c:pt idx="110">
                  <c:v>1.7937999999999999E-2</c:v>
                </c:pt>
                <c:pt idx="111">
                  <c:v>1.7831E-2</c:v>
                </c:pt>
                <c:pt idx="112">
                  <c:v>1.7704999999999999E-2</c:v>
                </c:pt>
                <c:pt idx="113">
                  <c:v>1.7597000000000002E-2</c:v>
                </c:pt>
                <c:pt idx="114">
                  <c:v>1.7492000000000001E-2</c:v>
                </c:pt>
                <c:pt idx="115">
                  <c:v>1.7496999999999999E-2</c:v>
                </c:pt>
                <c:pt idx="116">
                  <c:v>1.7499000000000001E-2</c:v>
                </c:pt>
                <c:pt idx="117">
                  <c:v>1.7502E-2</c:v>
                </c:pt>
                <c:pt idx="118">
                  <c:v>1.7505E-2</c:v>
                </c:pt>
                <c:pt idx="119">
                  <c:v>1.7526E-2</c:v>
                </c:pt>
                <c:pt idx="120">
                  <c:v>1.7545999999999999E-2</c:v>
                </c:pt>
                <c:pt idx="121">
                  <c:v>1.7565999999999998E-2</c:v>
                </c:pt>
                <c:pt idx="122">
                  <c:v>1.7585E-2</c:v>
                </c:pt>
                <c:pt idx="123">
                  <c:v>1.754E-2</c:v>
                </c:pt>
                <c:pt idx="124">
                  <c:v>1.7496000000000001E-2</c:v>
                </c:pt>
                <c:pt idx="125">
                  <c:v>1.7451000000000001E-2</c:v>
                </c:pt>
                <c:pt idx="126">
                  <c:v>1.7406000000000001E-2</c:v>
                </c:pt>
                <c:pt idx="127">
                  <c:v>1.7361999999999999E-2</c:v>
                </c:pt>
                <c:pt idx="128">
                  <c:v>1.7314E-2</c:v>
                </c:pt>
                <c:pt idx="129">
                  <c:v>1.7269E-2</c:v>
                </c:pt>
                <c:pt idx="130">
                  <c:v>1.7284999999999998E-2</c:v>
                </c:pt>
                <c:pt idx="131">
                  <c:v>1.7301E-2</c:v>
                </c:pt>
                <c:pt idx="132">
                  <c:v>1.7316999999999999E-2</c:v>
                </c:pt>
                <c:pt idx="133">
                  <c:v>1.7333000000000001E-2</c:v>
                </c:pt>
                <c:pt idx="134">
                  <c:v>1.7333000000000001E-2</c:v>
                </c:pt>
                <c:pt idx="135">
                  <c:v>1.7332E-2</c:v>
                </c:pt>
                <c:pt idx="136">
                  <c:v>1.7330999999999999E-2</c:v>
                </c:pt>
                <c:pt idx="137">
                  <c:v>1.7330999999999999E-2</c:v>
                </c:pt>
                <c:pt idx="138">
                  <c:v>1.7332E-2</c:v>
                </c:pt>
                <c:pt idx="139">
                  <c:v>1.7333000000000001E-2</c:v>
                </c:pt>
                <c:pt idx="140">
                  <c:v>1.7335E-2</c:v>
                </c:pt>
                <c:pt idx="141">
                  <c:v>1.7335E-2</c:v>
                </c:pt>
                <c:pt idx="142">
                  <c:v>1.7335E-2</c:v>
                </c:pt>
                <c:pt idx="143">
                  <c:v>1.7333999999999999E-2</c:v>
                </c:pt>
                <c:pt idx="144">
                  <c:v>1.7333000000000001E-2</c:v>
                </c:pt>
                <c:pt idx="145">
                  <c:v>1.7330999999999999E-2</c:v>
                </c:pt>
                <c:pt idx="146">
                  <c:v>1.7328E-2</c:v>
                </c:pt>
                <c:pt idx="147">
                  <c:v>1.7325E-2</c:v>
                </c:pt>
                <c:pt idx="148">
                  <c:v>1.7323000000000002E-2</c:v>
                </c:pt>
                <c:pt idx="149">
                  <c:v>1.7322000000000001E-2</c:v>
                </c:pt>
                <c:pt idx="150">
                  <c:v>1.7322000000000001E-2</c:v>
                </c:pt>
                <c:pt idx="151">
                  <c:v>1.7319999999999999E-2</c:v>
                </c:pt>
                <c:pt idx="152">
                  <c:v>1.7319999999999999E-2</c:v>
                </c:pt>
                <c:pt idx="153">
                  <c:v>1.7319000000000001E-2</c:v>
                </c:pt>
                <c:pt idx="154">
                  <c:v>1.7319000000000001E-2</c:v>
                </c:pt>
                <c:pt idx="155">
                  <c:v>1.7318E-2</c:v>
                </c:pt>
                <c:pt idx="156">
                  <c:v>1.7316999999999999E-2</c:v>
                </c:pt>
                <c:pt idx="157">
                  <c:v>1.7316999999999999E-2</c:v>
                </c:pt>
                <c:pt idx="158">
                  <c:v>1.7319000000000001E-2</c:v>
                </c:pt>
                <c:pt idx="159">
                  <c:v>1.7321E-2</c:v>
                </c:pt>
                <c:pt idx="160">
                  <c:v>1.7323000000000002E-2</c:v>
                </c:pt>
                <c:pt idx="161">
                  <c:v>1.7342E-2</c:v>
                </c:pt>
                <c:pt idx="162">
                  <c:v>1.7343000000000001E-2</c:v>
                </c:pt>
                <c:pt idx="163">
                  <c:v>1.7340999999999999E-2</c:v>
                </c:pt>
                <c:pt idx="164">
                  <c:v>1.7337999999999999E-2</c:v>
                </c:pt>
                <c:pt idx="165">
                  <c:v>1.7332E-2</c:v>
                </c:pt>
                <c:pt idx="166">
                  <c:v>1.7328E-2</c:v>
                </c:pt>
                <c:pt idx="167">
                  <c:v>1.7323000000000002E-2</c:v>
                </c:pt>
                <c:pt idx="168">
                  <c:v>1.7301E-2</c:v>
                </c:pt>
                <c:pt idx="169">
                  <c:v>1.7295999999999999E-2</c:v>
                </c:pt>
                <c:pt idx="170">
                  <c:v>1.7295999999999999E-2</c:v>
                </c:pt>
                <c:pt idx="171">
                  <c:v>1.7298000000000001E-2</c:v>
                </c:pt>
                <c:pt idx="172">
                  <c:v>1.7298999999999998E-2</c:v>
                </c:pt>
                <c:pt idx="173">
                  <c:v>1.7306999999999999E-2</c:v>
                </c:pt>
                <c:pt idx="174">
                  <c:v>1.7305000000000001E-2</c:v>
                </c:pt>
                <c:pt idx="175">
                  <c:v>1.7306999999999999E-2</c:v>
                </c:pt>
                <c:pt idx="176">
                  <c:v>1.7302999999999999E-2</c:v>
                </c:pt>
                <c:pt idx="177">
                  <c:v>1.7368999999999999E-2</c:v>
                </c:pt>
                <c:pt idx="178">
                  <c:v>1.7434000000000002E-2</c:v>
                </c:pt>
                <c:pt idx="179">
                  <c:v>1.7503999999999999E-2</c:v>
                </c:pt>
                <c:pt idx="180">
                  <c:v>1.7573999999999999E-2</c:v>
                </c:pt>
                <c:pt idx="181">
                  <c:v>1.7642999999999999E-2</c:v>
                </c:pt>
                <c:pt idx="182">
                  <c:v>1.7713E-2</c:v>
                </c:pt>
                <c:pt idx="183">
                  <c:v>1.7732000000000001E-2</c:v>
                </c:pt>
                <c:pt idx="184">
                  <c:v>1.7686E-2</c:v>
                </c:pt>
                <c:pt idx="185">
                  <c:v>1.7623E-2</c:v>
                </c:pt>
                <c:pt idx="186">
                  <c:v>1.745E-2</c:v>
                </c:pt>
                <c:pt idx="187">
                  <c:v>1.7276E-2</c:v>
                </c:pt>
                <c:pt idx="188">
                  <c:v>1.7101999999999999E-2</c:v>
                </c:pt>
                <c:pt idx="189">
                  <c:v>1.6927999999999999E-2</c:v>
                </c:pt>
                <c:pt idx="190">
                  <c:v>1.6809999999999999E-2</c:v>
                </c:pt>
                <c:pt idx="191">
                  <c:v>1.6691999999999999E-2</c:v>
                </c:pt>
                <c:pt idx="192">
                  <c:v>1.6591000000000002E-2</c:v>
                </c:pt>
                <c:pt idx="193">
                  <c:v>1.6598999999999999E-2</c:v>
                </c:pt>
                <c:pt idx="194">
                  <c:v>1.6605999999999999E-2</c:v>
                </c:pt>
                <c:pt idx="195">
                  <c:v>1.6612999999999999E-2</c:v>
                </c:pt>
                <c:pt idx="196">
                  <c:v>1.6722000000000001E-2</c:v>
                </c:pt>
                <c:pt idx="197">
                  <c:v>1.6833999999999998E-2</c:v>
                </c:pt>
                <c:pt idx="198">
                  <c:v>1.6922E-2</c:v>
                </c:pt>
                <c:pt idx="199">
                  <c:v>1.7031999999999999E-2</c:v>
                </c:pt>
                <c:pt idx="200">
                  <c:v>1.7142999999999999E-2</c:v>
                </c:pt>
                <c:pt idx="201">
                  <c:v>1.7253999999999999E-2</c:v>
                </c:pt>
                <c:pt idx="202">
                  <c:v>1.7364999999999998E-2</c:v>
                </c:pt>
                <c:pt idx="203">
                  <c:v>1.7439E-2</c:v>
                </c:pt>
                <c:pt idx="204">
                  <c:v>1.7514999999999999E-2</c:v>
                </c:pt>
                <c:pt idx="205">
                  <c:v>1.7611000000000002E-2</c:v>
                </c:pt>
                <c:pt idx="206">
                  <c:v>1.7697999999999998E-2</c:v>
                </c:pt>
                <c:pt idx="207">
                  <c:v>1.7781999999999999E-2</c:v>
                </c:pt>
                <c:pt idx="208">
                  <c:v>1.7867000000000001E-2</c:v>
                </c:pt>
                <c:pt idx="209">
                  <c:v>1.7951000000000002E-2</c:v>
                </c:pt>
                <c:pt idx="210">
                  <c:v>1.7965999999999999E-2</c:v>
                </c:pt>
                <c:pt idx="211">
                  <c:v>1.7975999999999999E-2</c:v>
                </c:pt>
                <c:pt idx="212">
                  <c:v>1.7985000000000001E-2</c:v>
                </c:pt>
                <c:pt idx="213">
                  <c:v>1.7978999999999998E-2</c:v>
                </c:pt>
                <c:pt idx="214">
                  <c:v>1.7972999999999999E-2</c:v>
                </c:pt>
                <c:pt idx="215">
                  <c:v>1.7967E-2</c:v>
                </c:pt>
                <c:pt idx="216">
                  <c:v>1.7961999999999999E-2</c:v>
                </c:pt>
                <c:pt idx="217">
                  <c:v>1.796E-2</c:v>
                </c:pt>
                <c:pt idx="218">
                  <c:v>1.7961000000000001E-2</c:v>
                </c:pt>
                <c:pt idx="219">
                  <c:v>1.7746000000000001E-2</c:v>
                </c:pt>
                <c:pt idx="220">
                  <c:v>1.753E-2</c:v>
                </c:pt>
                <c:pt idx="221">
                  <c:v>1.7319999999999999E-2</c:v>
                </c:pt>
                <c:pt idx="222">
                  <c:v>1.7107000000000001E-2</c:v>
                </c:pt>
                <c:pt idx="223">
                  <c:v>1.6891E-2</c:v>
                </c:pt>
                <c:pt idx="224">
                  <c:v>1.6712999999999999E-2</c:v>
                </c:pt>
                <c:pt idx="225">
                  <c:v>1.6604000000000001E-2</c:v>
                </c:pt>
                <c:pt idx="226">
                  <c:v>1.6583000000000001E-2</c:v>
                </c:pt>
                <c:pt idx="227">
                  <c:v>1.6629000000000001E-2</c:v>
                </c:pt>
                <c:pt idx="228">
                  <c:v>1.6670999999999998E-2</c:v>
                </c:pt>
                <c:pt idx="229">
                  <c:v>1.6716000000000002E-2</c:v>
                </c:pt>
                <c:pt idx="230">
                  <c:v>1.6763E-2</c:v>
                </c:pt>
                <c:pt idx="231">
                  <c:v>1.6867E-2</c:v>
                </c:pt>
                <c:pt idx="232">
                  <c:v>1.6969999999999999E-2</c:v>
                </c:pt>
                <c:pt idx="233">
                  <c:v>1.7069000000000001E-2</c:v>
                </c:pt>
                <c:pt idx="234">
                  <c:v>1.7167000000000002E-2</c:v>
                </c:pt>
                <c:pt idx="235">
                  <c:v>1.7264000000000002E-2</c:v>
                </c:pt>
                <c:pt idx="236">
                  <c:v>1.7142999999999999E-2</c:v>
                </c:pt>
                <c:pt idx="237">
                  <c:v>1.7023E-2</c:v>
                </c:pt>
                <c:pt idx="238">
                  <c:v>1.6992E-2</c:v>
                </c:pt>
                <c:pt idx="239">
                  <c:v>1.7096E-2</c:v>
                </c:pt>
                <c:pt idx="240">
                  <c:v>1.6931000000000002E-2</c:v>
                </c:pt>
                <c:pt idx="241">
                  <c:v>1.6905E-2</c:v>
                </c:pt>
                <c:pt idx="242">
                  <c:v>1.6843E-2</c:v>
                </c:pt>
                <c:pt idx="243">
                  <c:v>1.6999E-2</c:v>
                </c:pt>
                <c:pt idx="244">
                  <c:v>1.7156000000000001E-2</c:v>
                </c:pt>
                <c:pt idx="245">
                  <c:v>1.7000000000000001E-2</c:v>
                </c:pt>
                <c:pt idx="246">
                  <c:v>1.6843E-2</c:v>
                </c:pt>
                <c:pt idx="247">
                  <c:v>1.6684999999999998E-2</c:v>
                </c:pt>
                <c:pt idx="248">
                  <c:v>1.6569E-2</c:v>
                </c:pt>
                <c:pt idx="249">
                  <c:v>1.6500999999999998E-2</c:v>
                </c:pt>
                <c:pt idx="250">
                  <c:v>1.6435999999999999E-2</c:v>
                </c:pt>
                <c:pt idx="251">
                  <c:v>1.6438999999999999E-2</c:v>
                </c:pt>
                <c:pt idx="252">
                  <c:v>1.6482E-2</c:v>
                </c:pt>
                <c:pt idx="253">
                  <c:v>1.6628E-2</c:v>
                </c:pt>
                <c:pt idx="254">
                  <c:v>1.6775000000000002E-2</c:v>
                </c:pt>
                <c:pt idx="255">
                  <c:v>1.685E-2</c:v>
                </c:pt>
                <c:pt idx="256">
                  <c:v>1.6855999999999999E-2</c:v>
                </c:pt>
                <c:pt idx="257">
                  <c:v>1.6858999999999999E-2</c:v>
                </c:pt>
                <c:pt idx="258">
                  <c:v>1.6863E-2</c:v>
                </c:pt>
                <c:pt idx="259">
                  <c:v>1.6815E-2</c:v>
                </c:pt>
                <c:pt idx="260">
                  <c:v>1.6749E-2</c:v>
                </c:pt>
                <c:pt idx="261">
                  <c:v>1.6681999999999999E-2</c:v>
                </c:pt>
                <c:pt idx="262">
                  <c:v>1.6639999999999999E-2</c:v>
                </c:pt>
                <c:pt idx="263">
                  <c:v>1.6655E-2</c:v>
                </c:pt>
                <c:pt idx="264">
                  <c:v>1.6669E-2</c:v>
                </c:pt>
                <c:pt idx="265">
                  <c:v>1.6683E-2</c:v>
                </c:pt>
                <c:pt idx="266">
                  <c:v>1.6642000000000001E-2</c:v>
                </c:pt>
                <c:pt idx="267">
                  <c:v>1.6587000000000001E-2</c:v>
                </c:pt>
                <c:pt idx="268">
                  <c:v>1.6537E-2</c:v>
                </c:pt>
                <c:pt idx="269">
                  <c:v>1.6452999999999999E-2</c:v>
                </c:pt>
                <c:pt idx="270">
                  <c:v>1.6372999999999999E-2</c:v>
                </c:pt>
                <c:pt idx="271">
                  <c:v>1.6295E-2</c:v>
                </c:pt>
                <c:pt idx="272">
                  <c:v>1.6216999999999999E-2</c:v>
                </c:pt>
                <c:pt idx="273">
                  <c:v>1.6194E-2</c:v>
                </c:pt>
                <c:pt idx="274">
                  <c:v>1.6171000000000001E-2</c:v>
                </c:pt>
                <c:pt idx="275">
                  <c:v>1.6143999999999999E-2</c:v>
                </c:pt>
                <c:pt idx="276">
                  <c:v>1.6152E-2</c:v>
                </c:pt>
                <c:pt idx="277">
                  <c:v>1.6154000000000002E-2</c:v>
                </c:pt>
                <c:pt idx="278">
                  <c:v>1.6153000000000001E-2</c:v>
                </c:pt>
                <c:pt idx="279">
                  <c:v>1.6153000000000001E-2</c:v>
                </c:pt>
                <c:pt idx="280">
                  <c:v>1.6128E-2</c:v>
                </c:pt>
                <c:pt idx="281">
                  <c:v>1.6174000000000001E-2</c:v>
                </c:pt>
                <c:pt idx="282">
                  <c:v>1.6222E-2</c:v>
                </c:pt>
                <c:pt idx="283">
                  <c:v>1.6271000000000001E-2</c:v>
                </c:pt>
                <c:pt idx="284">
                  <c:v>1.6284E-2</c:v>
                </c:pt>
                <c:pt idx="285">
                  <c:v>1.6251999999999999E-2</c:v>
                </c:pt>
                <c:pt idx="286">
                  <c:v>1.6219999999999998E-2</c:v>
                </c:pt>
                <c:pt idx="287">
                  <c:v>1.6243E-2</c:v>
                </c:pt>
                <c:pt idx="288">
                  <c:v>1.61E-2</c:v>
                </c:pt>
                <c:pt idx="289">
                  <c:v>1.5975E-2</c:v>
                </c:pt>
                <c:pt idx="290">
                  <c:v>1.5847E-2</c:v>
                </c:pt>
                <c:pt idx="291">
                  <c:v>1.5772999999999999E-2</c:v>
                </c:pt>
                <c:pt idx="292">
                  <c:v>1.5743E-2</c:v>
                </c:pt>
                <c:pt idx="293">
                  <c:v>1.5713000000000001E-2</c:v>
                </c:pt>
                <c:pt idx="294">
                  <c:v>1.5675999999999999E-2</c:v>
                </c:pt>
                <c:pt idx="295">
                  <c:v>1.5731999999999999E-2</c:v>
                </c:pt>
                <c:pt idx="296">
                  <c:v>1.5768999999999998E-2</c:v>
                </c:pt>
                <c:pt idx="297">
                  <c:v>1.5809E-2</c:v>
                </c:pt>
                <c:pt idx="298">
                  <c:v>1.5847E-2</c:v>
                </c:pt>
                <c:pt idx="299">
                  <c:v>1.5886000000000001E-2</c:v>
                </c:pt>
                <c:pt idx="300">
                  <c:v>1.5925000000000002E-2</c:v>
                </c:pt>
                <c:pt idx="301">
                  <c:v>1.5941E-2</c:v>
                </c:pt>
                <c:pt idx="302">
                  <c:v>1.5987999999999999E-2</c:v>
                </c:pt>
                <c:pt idx="303">
                  <c:v>1.6034E-2</c:v>
                </c:pt>
                <c:pt idx="304">
                  <c:v>1.6079E-2</c:v>
                </c:pt>
                <c:pt idx="305">
                  <c:v>1.6109999999999999E-2</c:v>
                </c:pt>
                <c:pt idx="306">
                  <c:v>1.6142E-2</c:v>
                </c:pt>
                <c:pt idx="307">
                  <c:v>1.6173E-2</c:v>
                </c:pt>
                <c:pt idx="308">
                  <c:v>1.6206000000000002E-2</c:v>
                </c:pt>
                <c:pt idx="309">
                  <c:v>1.6206999999999999E-2</c:v>
                </c:pt>
                <c:pt idx="310">
                  <c:v>1.6185000000000001E-2</c:v>
                </c:pt>
                <c:pt idx="311">
                  <c:v>1.6084999999999999E-2</c:v>
                </c:pt>
                <c:pt idx="312">
                  <c:v>1.5987999999999999E-2</c:v>
                </c:pt>
                <c:pt idx="313">
                  <c:v>1.5893999999999998E-2</c:v>
                </c:pt>
                <c:pt idx="314">
                  <c:v>1.5799000000000001E-2</c:v>
                </c:pt>
                <c:pt idx="315">
                  <c:v>1.5703999999999999E-2</c:v>
                </c:pt>
                <c:pt idx="316">
                  <c:v>1.5611E-2</c:v>
                </c:pt>
                <c:pt idx="317">
                  <c:v>1.5544000000000001E-2</c:v>
                </c:pt>
                <c:pt idx="318">
                  <c:v>1.5554E-2</c:v>
                </c:pt>
                <c:pt idx="319">
                  <c:v>1.5563E-2</c:v>
                </c:pt>
                <c:pt idx="320">
                  <c:v>1.5571E-2</c:v>
                </c:pt>
                <c:pt idx="321">
                  <c:v>1.5579000000000001E-2</c:v>
                </c:pt>
                <c:pt idx="322">
                  <c:v>1.5587E-2</c:v>
                </c:pt>
                <c:pt idx="323">
                  <c:v>1.5594E-2</c:v>
                </c:pt>
                <c:pt idx="324">
                  <c:v>1.5603000000000001E-2</c:v>
                </c:pt>
                <c:pt idx="325">
                  <c:v>1.5611E-2</c:v>
                </c:pt>
                <c:pt idx="326">
                  <c:v>1.5620999999999999E-2</c:v>
                </c:pt>
                <c:pt idx="327">
                  <c:v>1.5632E-2</c:v>
                </c:pt>
                <c:pt idx="328">
                  <c:v>1.5642E-2</c:v>
                </c:pt>
                <c:pt idx="329">
                  <c:v>1.5651999999999999E-2</c:v>
                </c:pt>
                <c:pt idx="330">
                  <c:v>1.5661999999999999E-2</c:v>
                </c:pt>
                <c:pt idx="331">
                  <c:v>1.5566E-2</c:v>
                </c:pt>
                <c:pt idx="332">
                  <c:v>1.5538E-2</c:v>
                </c:pt>
                <c:pt idx="333">
                  <c:v>1.5514E-2</c:v>
                </c:pt>
                <c:pt idx="334">
                  <c:v>1.5493E-2</c:v>
                </c:pt>
                <c:pt idx="335">
                  <c:v>1.5472E-2</c:v>
                </c:pt>
                <c:pt idx="336">
                  <c:v>1.545E-2</c:v>
                </c:pt>
                <c:pt idx="337">
                  <c:v>1.5363999999999999E-2</c:v>
                </c:pt>
                <c:pt idx="338">
                  <c:v>1.5383000000000001E-2</c:v>
                </c:pt>
                <c:pt idx="339">
                  <c:v>1.5335E-2</c:v>
                </c:pt>
                <c:pt idx="340">
                  <c:v>1.5178000000000001E-2</c:v>
                </c:pt>
                <c:pt idx="341">
                  <c:v>1.4824E-2</c:v>
                </c:pt>
                <c:pt idx="342">
                  <c:v>1.4470999999999999E-2</c:v>
                </c:pt>
                <c:pt idx="343">
                  <c:v>1.4269E-2</c:v>
                </c:pt>
                <c:pt idx="344">
                  <c:v>1.4130999999999999E-2</c:v>
                </c:pt>
                <c:pt idx="345">
                  <c:v>1.4031E-2</c:v>
                </c:pt>
                <c:pt idx="346">
                  <c:v>1.3929E-2</c:v>
                </c:pt>
                <c:pt idx="347">
                  <c:v>1.393E-2</c:v>
                </c:pt>
                <c:pt idx="348">
                  <c:v>1.4123999999999999E-2</c:v>
                </c:pt>
                <c:pt idx="349">
                  <c:v>1.4319E-2</c:v>
                </c:pt>
                <c:pt idx="350">
                  <c:v>1.439E-2</c:v>
                </c:pt>
                <c:pt idx="351">
                  <c:v>1.4511E-2</c:v>
                </c:pt>
                <c:pt idx="352">
                  <c:v>1.4540000000000001E-2</c:v>
                </c:pt>
                <c:pt idx="353">
                  <c:v>1.4567999999999999E-2</c:v>
                </c:pt>
                <c:pt idx="354">
                  <c:v>1.4596E-2</c:v>
                </c:pt>
                <c:pt idx="355">
                  <c:v>1.4625000000000001E-2</c:v>
                </c:pt>
                <c:pt idx="356">
                  <c:v>1.4654E-2</c:v>
                </c:pt>
                <c:pt idx="357">
                  <c:v>1.4655E-2</c:v>
                </c:pt>
                <c:pt idx="358">
                  <c:v>1.4607E-2</c:v>
                </c:pt>
                <c:pt idx="359">
                  <c:v>1.4615E-2</c:v>
                </c:pt>
                <c:pt idx="360">
                  <c:v>1.4623000000000001E-2</c:v>
                </c:pt>
                <c:pt idx="361">
                  <c:v>1.4560999999999999E-2</c:v>
                </c:pt>
                <c:pt idx="362">
                  <c:v>1.4496999999999999E-2</c:v>
                </c:pt>
                <c:pt idx="363">
                  <c:v>1.4433E-2</c:v>
                </c:pt>
                <c:pt idx="364">
                  <c:v>1.4399E-2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5-47CA-4DAC-9BF9-74F021353C3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406264352"/>
        <c:axId val="406264768"/>
      </c:lineChart>
      <c:dateAx>
        <c:axId val="406264352"/>
        <c:scaling>
          <c:orientation val="minMax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minorGridlines>
          <c:spPr>
            <a:ln w="9525" cap="flat" cmpd="sng" algn="ctr">
              <a:solidFill>
                <a:schemeClr val="tx1">
                  <a:lumMod val="5000"/>
                  <a:lumOff val="95000"/>
                </a:schemeClr>
              </a:solidFill>
              <a:round/>
            </a:ln>
            <a:effectLst/>
          </c:spPr>
        </c:minorGridlines>
        <c:numFmt formatCode="yyyy&quot;年&quot;m&quot;月&quot;;@" sourceLinked="0"/>
        <c:majorTickMark val="out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406264768"/>
        <c:crosses val="autoZero"/>
        <c:auto val="0"/>
        <c:lblOffset val="100"/>
        <c:baseTimeUnit val="days"/>
        <c:majorUnit val="1"/>
        <c:majorTimeUnit val="months"/>
        <c:minorUnit val="1"/>
        <c:minorTimeUnit val="months"/>
      </c:dateAx>
      <c:valAx>
        <c:axId val="40626476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minorGridlines>
          <c:spPr>
            <a:ln w="9525" cap="flat" cmpd="sng" algn="ctr">
              <a:solidFill>
                <a:schemeClr val="tx1">
                  <a:lumMod val="5000"/>
                  <a:lumOff val="95000"/>
                </a:schemeClr>
              </a:solidFill>
              <a:round/>
            </a:ln>
            <a:effectLst/>
          </c:spPr>
        </c:minorGridlines>
        <c:numFmt formatCode="0.0000%" sourceLinked="1"/>
        <c:majorTickMark val="none"/>
        <c:minorTickMark val="none"/>
        <c:tickLblPos val="nextTo"/>
        <c:spPr>
          <a:noFill/>
          <a:ln>
            <a:solidFill>
              <a:schemeClr val="accent1"/>
            </a:solidFill>
            <a:headEnd w="sm" len="sm"/>
            <a:tailEnd type="none" w="sm" len="sm"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40626435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A36EFB69-C0E5-4F65-A1D4-2EF42C56D27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2020</TotalTime>
  <Pages>8</Pages>
  <Words>743</Words>
  <Characters>4239</Characters>
  <Application>Microsoft Office Word</Application>
  <DocSecurity>0</DocSecurity>
  <Lines>35</Lines>
  <Paragraphs>9</Paragraphs>
  <ScaleCrop>false</ScaleCrop>
  <Company>Microsoft</Company>
  <LinksUpToDate>false</LinksUpToDate>
  <CharactersWithSpaces>4973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cherry</dc:creator>
  <cp:lastModifiedBy>斌伟 莫</cp:lastModifiedBy>
  <cp:revision>243</cp:revision>
  <dcterms:created xsi:type="dcterms:W3CDTF">2022-03-07T09:44:00Z</dcterms:created>
  <dcterms:modified xsi:type="dcterms:W3CDTF">2025-07-01T08:58:00Z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2052-11.1.0.9192</vt:lpwstr>
  </property>
</Properties>
</file>